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1FD98F1" w14:textId="77777777" w:rsidR="00BC7CD9" w:rsidRDefault="0071617A">
      <w:r>
        <w:rPr>
          <w:noProof/>
        </w:rPr>
        <w:drawing>
          <wp:anchor distT="0" distB="0" distL="114300" distR="114300" simplePos="0" relativeHeight="251658240" behindDoc="0" locked="0" layoutInCell="1" hidden="0" allowOverlap="1" wp14:anchorId="769C3169" wp14:editId="6120721E">
            <wp:simplePos x="0" y="0"/>
            <wp:positionH relativeFrom="column">
              <wp:posOffset>-487679</wp:posOffset>
            </wp:positionH>
            <wp:positionV relativeFrom="paragraph">
              <wp:posOffset>-548639</wp:posOffset>
            </wp:positionV>
            <wp:extent cx="967740" cy="662940"/>
            <wp:effectExtent l="0" t="0" r="0" b="0"/>
            <wp:wrapSquare wrapText="bothSides" distT="0" distB="0" distL="114300" distR="114300"/>
            <wp:docPr id="26" name="image1.jpg" descr="INTENSIVE CARE AT HOME - Master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 descr="INTENSIVE CARE AT HOME - Master1.jp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67740" cy="66294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hidden="0" allowOverlap="1" wp14:anchorId="34C6D52C" wp14:editId="4AECBE84">
                <wp:simplePos x="0" y="0"/>
                <wp:positionH relativeFrom="column">
                  <wp:posOffset>5003800</wp:posOffset>
                </wp:positionH>
                <wp:positionV relativeFrom="paragraph">
                  <wp:posOffset>-673099</wp:posOffset>
                </wp:positionV>
                <wp:extent cx="3011805" cy="1350645"/>
                <wp:effectExtent l="0" t="0" r="0" b="0"/>
                <wp:wrapNone/>
                <wp:docPr id="22" name="Rectangle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3844860" y="3109440"/>
                          <a:ext cx="3002280" cy="13411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5A589808" w14:textId="77777777" w:rsidR="00BC7CD9" w:rsidRDefault="0071617A">
                            <w:pPr>
                              <w:textDirection w:val="btLr"/>
                            </w:pPr>
                            <w:r>
                              <w:rPr>
                                <w:rFonts w:eastAsia="Arial"/>
                                <w:color w:val="000000"/>
                              </w:rPr>
                              <w:t>Surname: ___________________________</w:t>
                            </w:r>
                          </w:p>
                          <w:p w14:paraId="13CD4340" w14:textId="77777777" w:rsidR="00BC7CD9" w:rsidRDefault="00BC7CD9">
                            <w:pPr>
                              <w:textDirection w:val="btLr"/>
                            </w:pPr>
                          </w:p>
                          <w:p w14:paraId="4499A7A5" w14:textId="77777777" w:rsidR="00BC7CD9" w:rsidRDefault="0071617A">
                            <w:pPr>
                              <w:textDirection w:val="btLr"/>
                            </w:pPr>
                            <w:r>
                              <w:rPr>
                                <w:rFonts w:eastAsia="Arial"/>
                                <w:color w:val="000000"/>
                              </w:rPr>
                              <w:t xml:space="preserve">First </w:t>
                            </w:r>
                            <w:proofErr w:type="gramStart"/>
                            <w:r>
                              <w:rPr>
                                <w:rFonts w:eastAsia="Arial"/>
                                <w:color w:val="000000"/>
                              </w:rPr>
                              <w:t>name:_</w:t>
                            </w:r>
                            <w:proofErr w:type="gramEnd"/>
                            <w:r>
                              <w:rPr>
                                <w:rFonts w:eastAsia="Arial"/>
                                <w:color w:val="000000"/>
                              </w:rPr>
                              <w:t>__________________________</w:t>
                            </w:r>
                          </w:p>
                          <w:p w14:paraId="55C14406" w14:textId="77777777" w:rsidR="00BC7CD9" w:rsidRDefault="00BC7CD9">
                            <w:pPr>
                              <w:textDirection w:val="btLr"/>
                            </w:pPr>
                          </w:p>
                          <w:p w14:paraId="725B8746" w14:textId="77777777" w:rsidR="00BC7CD9" w:rsidRDefault="0071617A">
                            <w:pPr>
                              <w:textDirection w:val="btLr"/>
                            </w:pPr>
                            <w:r>
                              <w:rPr>
                                <w:rFonts w:eastAsia="Arial"/>
                                <w:color w:val="000000"/>
                              </w:rPr>
                              <w:t>D.O.B.______________________________</w:t>
                            </w:r>
                          </w:p>
                          <w:p w14:paraId="3C617441" w14:textId="77777777" w:rsidR="00BC7CD9" w:rsidRDefault="00BC7CD9">
                            <w:pPr>
                              <w:textDirection w:val="btLr"/>
                            </w:pPr>
                          </w:p>
                          <w:p w14:paraId="01B5A3C7" w14:textId="77777777" w:rsidR="00BC7CD9" w:rsidRDefault="0071617A">
                            <w:pPr>
                              <w:textDirection w:val="btLr"/>
                            </w:pPr>
                            <w:r>
                              <w:rPr>
                                <w:rFonts w:eastAsia="Arial"/>
                                <w:color w:val="000000"/>
                              </w:rPr>
                              <w:t xml:space="preserve">Medicare </w:t>
                            </w:r>
                            <w:proofErr w:type="gramStart"/>
                            <w:r>
                              <w:rPr>
                                <w:rFonts w:eastAsia="Arial"/>
                                <w:color w:val="000000"/>
                              </w:rPr>
                              <w:t>No:_</w:t>
                            </w:r>
                            <w:proofErr w:type="gramEnd"/>
                            <w:r>
                              <w:rPr>
                                <w:rFonts w:eastAsia="Arial"/>
                                <w:color w:val="000000"/>
                              </w:rPr>
                              <w:t>________________________</w:t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5003800</wp:posOffset>
                </wp:positionH>
                <wp:positionV relativeFrom="paragraph">
                  <wp:posOffset>-673099</wp:posOffset>
                </wp:positionV>
                <wp:extent cx="3011805" cy="1350645"/>
                <wp:effectExtent b="0" l="0" r="0" t="0"/>
                <wp:wrapNone/>
                <wp:docPr id="22" name="image5.png"/>
                <a:graphic>
                  <a:graphicData uri="http://schemas.openxmlformats.org/drawingml/2006/picture">
                    <pic:pic>
                      <pic:nvPicPr>
                        <pic:cNvPr id="0" name="image5.png"/>
                        <pic:cNvPicPr preferRelativeResize="0"/>
                      </pic:nvPicPr>
                      <pic:blipFill>
                        <a:blip r:embed="rId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011805" cy="135064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08E133D0" w14:textId="77777777" w:rsidR="00BC7CD9" w:rsidRDefault="00BC7CD9"/>
    <w:p w14:paraId="428D795F" w14:textId="77777777" w:rsidR="00BC7CD9" w:rsidRDefault="0071617A">
      <w:r>
        <w:t>Date Commenced:  _______/________/________</w:t>
      </w:r>
    </w:p>
    <w:p w14:paraId="4875FDF0" w14:textId="77777777" w:rsidR="00BC7CD9" w:rsidRDefault="0071617A">
      <w:r>
        <w:t xml:space="preserve">                                           </w:t>
      </w:r>
    </w:p>
    <w:p w14:paraId="719BC484" w14:textId="77777777" w:rsidR="00BC7CD9" w:rsidRDefault="0071617A">
      <w:r>
        <w:t>DIRECTIONS: A head to toe skin assessment and the Braden Pressure Injury Risk Assessment score are to be carried out within 8 hours of admission, on transfer and any time there is a change in the Clients’ conditi</w:t>
      </w:r>
      <w:r>
        <w:t xml:space="preserve">on- a documented assessment MUST be carried out every third day at a minimum. Appendix 1 highlights high risk areas that should be monitored closely. </w:t>
      </w:r>
    </w:p>
    <w:tbl>
      <w:tblPr>
        <w:tblStyle w:val="a"/>
        <w:tblW w:w="1417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824"/>
        <w:gridCol w:w="2841"/>
        <w:gridCol w:w="2835"/>
        <w:gridCol w:w="2844"/>
        <w:gridCol w:w="2830"/>
      </w:tblGrid>
      <w:tr w:rsidR="00BC7CD9" w14:paraId="7EF4BE4E" w14:textId="77777777">
        <w:tc>
          <w:tcPr>
            <w:tcW w:w="2824" w:type="dxa"/>
          </w:tcPr>
          <w:p w14:paraId="7FCEDE1B" w14:textId="77777777" w:rsidR="00BC7CD9" w:rsidRDefault="00BC7CD9">
            <w:pPr>
              <w:rPr>
                <w:rFonts w:ascii="Calibri" w:eastAsia="Calibri" w:hAnsi="Calibri" w:cs="Calibri"/>
                <w:b/>
              </w:rPr>
            </w:pPr>
          </w:p>
          <w:p w14:paraId="3E2BB037" w14:textId="77777777" w:rsidR="00BC7CD9" w:rsidRDefault="00BC7CD9">
            <w:pPr>
              <w:rPr>
                <w:rFonts w:ascii="Calibri" w:eastAsia="Calibri" w:hAnsi="Calibri" w:cs="Calibri"/>
                <w:b/>
              </w:rPr>
            </w:pPr>
          </w:p>
          <w:p w14:paraId="2D13F1F1" w14:textId="77777777" w:rsidR="00BC7CD9" w:rsidRDefault="00BC7CD9">
            <w:pPr>
              <w:rPr>
                <w:rFonts w:ascii="Calibri" w:eastAsia="Calibri" w:hAnsi="Calibri" w:cs="Calibri"/>
                <w:b/>
              </w:rPr>
            </w:pPr>
          </w:p>
          <w:p w14:paraId="71357AB9" w14:textId="77777777" w:rsidR="00BC7CD9" w:rsidRDefault="0071617A">
            <w:pPr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Sensory Perception</w:t>
            </w:r>
          </w:p>
          <w:p w14:paraId="2BB1F2AF" w14:textId="77777777" w:rsidR="00BC7CD9" w:rsidRDefault="00BC7CD9">
            <w:pPr>
              <w:rPr>
                <w:rFonts w:ascii="Calibri" w:eastAsia="Calibri" w:hAnsi="Calibri" w:cs="Calibri"/>
              </w:rPr>
            </w:pPr>
          </w:p>
          <w:p w14:paraId="64B7F791" w14:textId="77777777" w:rsidR="00BC7CD9" w:rsidRDefault="0071617A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Ability to respond meaningfully to pressure related discomfort</w:t>
            </w:r>
          </w:p>
        </w:tc>
        <w:tc>
          <w:tcPr>
            <w:tcW w:w="2841" w:type="dxa"/>
          </w:tcPr>
          <w:p w14:paraId="00A16745" w14:textId="77777777" w:rsidR="00BC7CD9" w:rsidRDefault="0071617A">
            <w:pPr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1. Completely limit</w:t>
            </w:r>
            <w:r>
              <w:rPr>
                <w:rFonts w:ascii="Calibri" w:eastAsia="Calibri" w:hAnsi="Calibri" w:cs="Calibri"/>
                <w:b/>
              </w:rPr>
              <w:t>ed</w:t>
            </w:r>
          </w:p>
          <w:p w14:paraId="4B0383A1" w14:textId="77777777" w:rsidR="00BC7CD9" w:rsidRDefault="00BC7CD9">
            <w:pPr>
              <w:rPr>
                <w:rFonts w:ascii="Calibri" w:eastAsia="Calibri" w:hAnsi="Calibri" w:cs="Calibri"/>
              </w:rPr>
            </w:pPr>
          </w:p>
          <w:p w14:paraId="60DD8EDB" w14:textId="77777777" w:rsidR="00BC7CD9" w:rsidRDefault="0071617A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Unresponsive (does not moan, flinch, or grasp) to painful stimuli, due to diminished level of consciousness or </w:t>
            </w:r>
            <w:proofErr w:type="gramStart"/>
            <w:r>
              <w:rPr>
                <w:rFonts w:ascii="Calibri" w:eastAsia="Calibri" w:hAnsi="Calibri" w:cs="Calibri"/>
                <w:sz w:val="20"/>
                <w:szCs w:val="20"/>
              </w:rPr>
              <w:t>sedation</w:t>
            </w:r>
            <w:proofErr w:type="gramEnd"/>
          </w:p>
          <w:p w14:paraId="2EBE44EC" w14:textId="77777777" w:rsidR="00BC7CD9" w:rsidRDefault="0071617A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                   OR</w:t>
            </w:r>
          </w:p>
          <w:p w14:paraId="5466D1A6" w14:textId="77777777" w:rsidR="00BC7CD9" w:rsidRDefault="0071617A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Limited ability to feel pain over most of body</w:t>
            </w:r>
          </w:p>
        </w:tc>
        <w:tc>
          <w:tcPr>
            <w:tcW w:w="2835" w:type="dxa"/>
          </w:tcPr>
          <w:p w14:paraId="0785A4D3" w14:textId="77777777" w:rsidR="00BC7CD9" w:rsidRDefault="0071617A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</w:rPr>
              <w:t>2. Very Limited</w:t>
            </w:r>
          </w:p>
          <w:p w14:paraId="2D10EC20" w14:textId="77777777" w:rsidR="00BC7CD9" w:rsidRDefault="00BC7CD9">
            <w:pPr>
              <w:rPr>
                <w:rFonts w:ascii="Calibri" w:eastAsia="Calibri" w:hAnsi="Calibri" w:cs="Calibri"/>
              </w:rPr>
            </w:pPr>
          </w:p>
          <w:p w14:paraId="7D3F4750" w14:textId="77777777" w:rsidR="00BC7CD9" w:rsidRDefault="0071617A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Responds only to painful stimuli.  Cannot communicate discomfort except by moaning or </w:t>
            </w:r>
            <w:proofErr w:type="gramStart"/>
            <w:r>
              <w:rPr>
                <w:rFonts w:ascii="Calibri" w:eastAsia="Calibri" w:hAnsi="Calibri" w:cs="Calibri"/>
                <w:sz w:val="20"/>
                <w:szCs w:val="20"/>
              </w:rPr>
              <w:t>restlessness</w:t>
            </w:r>
            <w:proofErr w:type="gramEnd"/>
          </w:p>
          <w:p w14:paraId="7F9FB109" w14:textId="77777777" w:rsidR="00BC7CD9" w:rsidRDefault="0071617A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                   OR</w:t>
            </w:r>
          </w:p>
          <w:p w14:paraId="2C57928B" w14:textId="77777777" w:rsidR="00BC7CD9" w:rsidRDefault="0071617A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Has a sensory impairment which limits the ability to feel pain or discomfort over ½ of body</w:t>
            </w:r>
          </w:p>
        </w:tc>
        <w:tc>
          <w:tcPr>
            <w:tcW w:w="2844" w:type="dxa"/>
          </w:tcPr>
          <w:p w14:paraId="369DA41B" w14:textId="77777777" w:rsidR="00BC7CD9" w:rsidRDefault="0071617A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</w:rPr>
              <w:t>3. Slightly Limited</w:t>
            </w:r>
          </w:p>
          <w:p w14:paraId="58AD6FD5" w14:textId="77777777" w:rsidR="00BC7CD9" w:rsidRDefault="00BC7CD9">
            <w:pPr>
              <w:rPr>
                <w:rFonts w:ascii="Calibri" w:eastAsia="Calibri" w:hAnsi="Calibri" w:cs="Calibri"/>
              </w:rPr>
            </w:pPr>
          </w:p>
          <w:p w14:paraId="10A817EC" w14:textId="77777777" w:rsidR="00BC7CD9" w:rsidRDefault="0071617A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Responds to verbal com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mands, but cannot always communicate discomfort or the need to be </w:t>
            </w:r>
            <w:proofErr w:type="gramStart"/>
            <w:r>
              <w:rPr>
                <w:rFonts w:ascii="Calibri" w:eastAsia="Calibri" w:hAnsi="Calibri" w:cs="Calibri"/>
                <w:sz w:val="20"/>
                <w:szCs w:val="20"/>
              </w:rPr>
              <w:t>turned</w:t>
            </w:r>
            <w:proofErr w:type="gramEnd"/>
          </w:p>
          <w:p w14:paraId="1BAA6E89" w14:textId="77777777" w:rsidR="00BC7CD9" w:rsidRDefault="0071617A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                    OR</w:t>
            </w:r>
          </w:p>
          <w:p w14:paraId="745F4147" w14:textId="77777777" w:rsidR="00BC7CD9" w:rsidRDefault="0071617A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Has some sensory impairment which limits ability to feel pain or discomfort in 1 or </w:t>
            </w:r>
            <w:proofErr w:type="gramStart"/>
            <w:r>
              <w:rPr>
                <w:rFonts w:ascii="Calibri" w:eastAsia="Calibri" w:hAnsi="Calibri" w:cs="Calibri"/>
                <w:sz w:val="20"/>
                <w:szCs w:val="20"/>
              </w:rPr>
              <w:t>2 extremities</w:t>
            </w:r>
            <w:proofErr w:type="gramEnd"/>
          </w:p>
          <w:p w14:paraId="055833E3" w14:textId="77777777" w:rsidR="00BC7CD9" w:rsidRDefault="00BC7CD9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830" w:type="dxa"/>
          </w:tcPr>
          <w:p w14:paraId="23CB3EF1" w14:textId="77777777" w:rsidR="00BC7CD9" w:rsidRDefault="0071617A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</w:rPr>
              <w:t>4. No Impairment</w:t>
            </w:r>
          </w:p>
          <w:p w14:paraId="473A7539" w14:textId="77777777" w:rsidR="00BC7CD9" w:rsidRDefault="00BC7CD9">
            <w:pPr>
              <w:rPr>
                <w:rFonts w:ascii="Calibri" w:eastAsia="Calibri" w:hAnsi="Calibri" w:cs="Calibri"/>
              </w:rPr>
            </w:pPr>
          </w:p>
          <w:p w14:paraId="28AFE519" w14:textId="77777777" w:rsidR="00BC7CD9" w:rsidRDefault="0071617A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Responds to verbal commands.  Has no sensor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y deficit which would limit ability to feel or voice pain or discomfort</w:t>
            </w:r>
          </w:p>
        </w:tc>
      </w:tr>
      <w:tr w:rsidR="00BC7CD9" w14:paraId="26C3C79B" w14:textId="77777777">
        <w:tc>
          <w:tcPr>
            <w:tcW w:w="2824" w:type="dxa"/>
          </w:tcPr>
          <w:p w14:paraId="0E35A875" w14:textId="77777777" w:rsidR="00BC7CD9" w:rsidRDefault="00BC7CD9">
            <w:pPr>
              <w:rPr>
                <w:rFonts w:ascii="Calibri" w:eastAsia="Calibri" w:hAnsi="Calibri" w:cs="Calibri"/>
                <w:b/>
              </w:rPr>
            </w:pPr>
          </w:p>
          <w:p w14:paraId="3B8C3632" w14:textId="77777777" w:rsidR="00BC7CD9" w:rsidRDefault="0071617A">
            <w:pPr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Moisture</w:t>
            </w:r>
          </w:p>
          <w:p w14:paraId="0D07DDA8" w14:textId="77777777" w:rsidR="00BC7CD9" w:rsidRDefault="00BC7CD9">
            <w:pPr>
              <w:rPr>
                <w:rFonts w:ascii="Calibri" w:eastAsia="Calibri" w:hAnsi="Calibri" w:cs="Calibri"/>
                <w:b/>
              </w:rPr>
            </w:pPr>
          </w:p>
          <w:p w14:paraId="01CF2012" w14:textId="77777777" w:rsidR="00BC7CD9" w:rsidRDefault="0071617A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Degree to which the skin is exposed to moisture</w:t>
            </w:r>
          </w:p>
        </w:tc>
        <w:tc>
          <w:tcPr>
            <w:tcW w:w="2841" w:type="dxa"/>
          </w:tcPr>
          <w:p w14:paraId="020E0233" w14:textId="77777777" w:rsidR="00BC7CD9" w:rsidRDefault="0071617A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</w:rPr>
              <w:t>1. Constantly Moist</w:t>
            </w:r>
          </w:p>
          <w:p w14:paraId="6E76FFB8" w14:textId="77777777" w:rsidR="00BC7CD9" w:rsidRDefault="00BC7CD9">
            <w:pPr>
              <w:rPr>
                <w:rFonts w:ascii="Calibri" w:eastAsia="Calibri" w:hAnsi="Calibri" w:cs="Calibri"/>
              </w:rPr>
            </w:pPr>
          </w:p>
          <w:p w14:paraId="663D3896" w14:textId="77777777" w:rsidR="00BC7CD9" w:rsidRDefault="0071617A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Skin is kept moist almost constantly by perspiration, urine, etc. Dampness is detected every time patient is moved or turned.</w:t>
            </w:r>
          </w:p>
          <w:p w14:paraId="55B0C9B4" w14:textId="77777777" w:rsidR="00BC7CD9" w:rsidRDefault="00BC7CD9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2835" w:type="dxa"/>
          </w:tcPr>
          <w:p w14:paraId="7A36D7DA" w14:textId="77777777" w:rsidR="00BC7CD9" w:rsidRDefault="0071617A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</w:rPr>
              <w:t>2. Very Moist</w:t>
            </w:r>
          </w:p>
          <w:p w14:paraId="2503C1C1" w14:textId="77777777" w:rsidR="00BC7CD9" w:rsidRDefault="00BC7CD9">
            <w:pPr>
              <w:rPr>
                <w:rFonts w:ascii="Calibri" w:eastAsia="Calibri" w:hAnsi="Calibri" w:cs="Calibri"/>
              </w:rPr>
            </w:pPr>
          </w:p>
          <w:p w14:paraId="1C2CD0D2" w14:textId="77777777" w:rsidR="00BC7CD9" w:rsidRDefault="0071617A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Skin is often, but not always moist.  Linen must be changed at least once a shift.</w:t>
            </w:r>
          </w:p>
        </w:tc>
        <w:tc>
          <w:tcPr>
            <w:tcW w:w="2844" w:type="dxa"/>
          </w:tcPr>
          <w:p w14:paraId="7E53DB9B" w14:textId="77777777" w:rsidR="00BC7CD9" w:rsidRDefault="0071617A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</w:rPr>
              <w:t>3. Occasionally Moist</w:t>
            </w:r>
          </w:p>
          <w:p w14:paraId="721CC8E9" w14:textId="77777777" w:rsidR="00BC7CD9" w:rsidRDefault="00BC7CD9">
            <w:pPr>
              <w:rPr>
                <w:rFonts w:ascii="Calibri" w:eastAsia="Calibri" w:hAnsi="Calibri" w:cs="Calibri"/>
              </w:rPr>
            </w:pPr>
          </w:p>
          <w:p w14:paraId="5554795F" w14:textId="77777777" w:rsidR="00BC7CD9" w:rsidRDefault="0071617A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Skin is occasionally moist, requiring an extra linen change approximately once a day.</w:t>
            </w:r>
          </w:p>
        </w:tc>
        <w:tc>
          <w:tcPr>
            <w:tcW w:w="2830" w:type="dxa"/>
          </w:tcPr>
          <w:p w14:paraId="24C10C8D" w14:textId="77777777" w:rsidR="00BC7CD9" w:rsidRDefault="0071617A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</w:rPr>
              <w:t>4. Rarely Moist</w:t>
            </w:r>
          </w:p>
          <w:p w14:paraId="1D0B4B4D" w14:textId="77777777" w:rsidR="00BC7CD9" w:rsidRDefault="00BC7CD9">
            <w:pPr>
              <w:rPr>
                <w:rFonts w:ascii="Calibri" w:eastAsia="Calibri" w:hAnsi="Calibri" w:cs="Calibri"/>
              </w:rPr>
            </w:pPr>
          </w:p>
          <w:p w14:paraId="555486CA" w14:textId="77777777" w:rsidR="00BC7CD9" w:rsidRDefault="0071617A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Skin is usually </w:t>
            </w:r>
            <w:proofErr w:type="gramStart"/>
            <w:r>
              <w:rPr>
                <w:rFonts w:ascii="Calibri" w:eastAsia="Calibri" w:hAnsi="Calibri" w:cs="Calibri"/>
                <w:sz w:val="20"/>
                <w:szCs w:val="20"/>
              </w:rPr>
              <w:t>dry,</w:t>
            </w:r>
            <w:proofErr w:type="gramEnd"/>
            <w:r>
              <w:rPr>
                <w:rFonts w:ascii="Calibri" w:eastAsia="Calibri" w:hAnsi="Calibri" w:cs="Calibri"/>
                <w:sz w:val="20"/>
                <w:szCs w:val="20"/>
              </w:rPr>
              <w:t xml:space="preserve"> linen only requires changi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ng at routine intervals.</w:t>
            </w:r>
          </w:p>
        </w:tc>
      </w:tr>
      <w:tr w:rsidR="00BC7CD9" w14:paraId="01DC5133" w14:textId="77777777">
        <w:tc>
          <w:tcPr>
            <w:tcW w:w="2824" w:type="dxa"/>
          </w:tcPr>
          <w:p w14:paraId="3FCD3F14" w14:textId="77777777" w:rsidR="00BC7CD9" w:rsidRDefault="00BC7CD9">
            <w:pPr>
              <w:rPr>
                <w:rFonts w:ascii="Calibri" w:eastAsia="Calibri" w:hAnsi="Calibri" w:cs="Calibri"/>
                <w:b/>
              </w:rPr>
            </w:pPr>
          </w:p>
          <w:p w14:paraId="3FF9BDD4" w14:textId="77777777" w:rsidR="00BC7CD9" w:rsidRDefault="00BC7CD9">
            <w:pPr>
              <w:rPr>
                <w:rFonts w:ascii="Calibri" w:eastAsia="Calibri" w:hAnsi="Calibri" w:cs="Calibri"/>
                <w:b/>
              </w:rPr>
            </w:pPr>
          </w:p>
          <w:p w14:paraId="6AF44681" w14:textId="77777777" w:rsidR="00BC7CD9" w:rsidRDefault="0071617A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</w:rPr>
              <w:t>Activity</w:t>
            </w:r>
          </w:p>
          <w:p w14:paraId="3841B08F" w14:textId="77777777" w:rsidR="00BC7CD9" w:rsidRDefault="00BC7CD9">
            <w:pPr>
              <w:rPr>
                <w:rFonts w:ascii="Calibri" w:eastAsia="Calibri" w:hAnsi="Calibri" w:cs="Calibri"/>
              </w:rPr>
            </w:pPr>
          </w:p>
          <w:p w14:paraId="4B1F34CA" w14:textId="77777777" w:rsidR="00BC7CD9" w:rsidRDefault="0071617A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Degree of physical activity</w:t>
            </w:r>
          </w:p>
        </w:tc>
        <w:tc>
          <w:tcPr>
            <w:tcW w:w="2841" w:type="dxa"/>
          </w:tcPr>
          <w:p w14:paraId="0739173B" w14:textId="77777777" w:rsidR="00BC7CD9" w:rsidRDefault="0071617A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</w:rPr>
              <w:t>1. Bedfast</w:t>
            </w:r>
          </w:p>
          <w:p w14:paraId="343CF0DA" w14:textId="77777777" w:rsidR="00BC7CD9" w:rsidRDefault="00BC7CD9">
            <w:pPr>
              <w:rPr>
                <w:rFonts w:ascii="Calibri" w:eastAsia="Calibri" w:hAnsi="Calibri" w:cs="Calibri"/>
              </w:rPr>
            </w:pPr>
          </w:p>
          <w:p w14:paraId="20F09A70" w14:textId="77777777" w:rsidR="00BC7CD9" w:rsidRDefault="0071617A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Confined to bed.</w:t>
            </w:r>
          </w:p>
        </w:tc>
        <w:tc>
          <w:tcPr>
            <w:tcW w:w="2835" w:type="dxa"/>
          </w:tcPr>
          <w:p w14:paraId="496179DA" w14:textId="77777777" w:rsidR="00BC7CD9" w:rsidRDefault="0071617A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</w:rPr>
              <w:t>2. Chairfast</w:t>
            </w:r>
          </w:p>
          <w:p w14:paraId="3B8C7EC1" w14:textId="77777777" w:rsidR="00BC7CD9" w:rsidRDefault="00BC7CD9">
            <w:pPr>
              <w:rPr>
                <w:rFonts w:ascii="Calibri" w:eastAsia="Calibri" w:hAnsi="Calibri" w:cs="Calibri"/>
              </w:rPr>
            </w:pPr>
          </w:p>
          <w:p w14:paraId="17E794CC" w14:textId="77777777" w:rsidR="00BC7CD9" w:rsidRDefault="0071617A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Ability to walk severely limited or non-existent.  Cannot bear own weight and/or must be assisted into chair or wheelchair.</w:t>
            </w:r>
          </w:p>
        </w:tc>
        <w:tc>
          <w:tcPr>
            <w:tcW w:w="2844" w:type="dxa"/>
          </w:tcPr>
          <w:p w14:paraId="2A44120E" w14:textId="77777777" w:rsidR="00BC7CD9" w:rsidRDefault="0071617A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</w:rPr>
              <w:t>3. Walks Occasionally</w:t>
            </w:r>
          </w:p>
          <w:p w14:paraId="1075628E" w14:textId="77777777" w:rsidR="00BC7CD9" w:rsidRDefault="00BC7CD9">
            <w:pPr>
              <w:rPr>
                <w:rFonts w:ascii="Calibri" w:eastAsia="Calibri" w:hAnsi="Calibri" w:cs="Calibri"/>
              </w:rPr>
            </w:pPr>
          </w:p>
          <w:p w14:paraId="02528F4C" w14:textId="77777777" w:rsidR="00BC7CD9" w:rsidRDefault="0071617A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Walks occasionally during day, but for </w:t>
            </w:r>
            <w:proofErr w:type="gramStart"/>
            <w:r>
              <w:rPr>
                <w:rFonts w:ascii="Calibri" w:eastAsia="Calibri" w:hAnsi="Calibri" w:cs="Calibri"/>
                <w:sz w:val="20"/>
                <w:szCs w:val="20"/>
              </w:rPr>
              <w:t>very short</w:t>
            </w:r>
            <w:proofErr w:type="gramEnd"/>
            <w:r>
              <w:rPr>
                <w:rFonts w:ascii="Calibri" w:eastAsia="Calibri" w:hAnsi="Calibri" w:cs="Calibri"/>
                <w:sz w:val="20"/>
                <w:szCs w:val="20"/>
              </w:rPr>
              <w:t xml:space="preserve"> distances, with or without assistance.  Pends majority of 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ach shift in bed or chair.</w:t>
            </w:r>
          </w:p>
        </w:tc>
        <w:tc>
          <w:tcPr>
            <w:tcW w:w="2830" w:type="dxa"/>
          </w:tcPr>
          <w:p w14:paraId="34500272" w14:textId="77777777" w:rsidR="00BC7CD9" w:rsidRDefault="0071617A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</w:rPr>
              <w:t>4. Walks Frequently</w:t>
            </w:r>
          </w:p>
          <w:p w14:paraId="7C7A8CDB" w14:textId="77777777" w:rsidR="00BC7CD9" w:rsidRDefault="00BC7CD9">
            <w:pPr>
              <w:rPr>
                <w:rFonts w:ascii="Calibri" w:eastAsia="Calibri" w:hAnsi="Calibri" w:cs="Calibri"/>
              </w:rPr>
            </w:pPr>
          </w:p>
          <w:p w14:paraId="047A9C4E" w14:textId="77777777" w:rsidR="00BC7CD9" w:rsidRDefault="0071617A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Walks outside room at least twice a day and inside room at least once every two hours during waking hours.</w:t>
            </w:r>
          </w:p>
          <w:p w14:paraId="6ECB21CB" w14:textId="77777777" w:rsidR="00BC7CD9" w:rsidRDefault="00BC7CD9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</w:tbl>
    <w:p w14:paraId="7C23CD18" w14:textId="77777777" w:rsidR="00BC7CD9" w:rsidRDefault="00BC7CD9"/>
    <w:p w14:paraId="047FFB13" w14:textId="77777777" w:rsidR="00BC7CD9" w:rsidRDefault="00BC7CD9"/>
    <w:tbl>
      <w:tblPr>
        <w:tblStyle w:val="a0"/>
        <w:tblW w:w="1417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786"/>
        <w:gridCol w:w="2825"/>
        <w:gridCol w:w="2843"/>
        <w:gridCol w:w="2843"/>
        <w:gridCol w:w="2877"/>
      </w:tblGrid>
      <w:tr w:rsidR="00BC7CD9" w14:paraId="43427E1A" w14:textId="77777777">
        <w:tc>
          <w:tcPr>
            <w:tcW w:w="2786" w:type="dxa"/>
          </w:tcPr>
          <w:p w14:paraId="3CCFBAEE" w14:textId="77777777" w:rsidR="00BC7CD9" w:rsidRDefault="00BC7CD9">
            <w:pPr>
              <w:rPr>
                <w:rFonts w:ascii="Calibri" w:eastAsia="Calibri" w:hAnsi="Calibri" w:cs="Calibri"/>
                <w:b/>
              </w:rPr>
            </w:pPr>
          </w:p>
          <w:p w14:paraId="08430AB1" w14:textId="77777777" w:rsidR="00BC7CD9" w:rsidRDefault="0071617A">
            <w:pPr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Mobility</w:t>
            </w:r>
          </w:p>
          <w:p w14:paraId="0EFDCDB1" w14:textId="77777777" w:rsidR="00BC7CD9" w:rsidRDefault="00BC7CD9">
            <w:pPr>
              <w:rPr>
                <w:rFonts w:ascii="Calibri" w:eastAsia="Calibri" w:hAnsi="Calibri" w:cs="Calibri"/>
              </w:rPr>
            </w:pPr>
          </w:p>
          <w:p w14:paraId="39C8CB47" w14:textId="77777777" w:rsidR="00BC7CD9" w:rsidRDefault="0071617A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Ability to change and control body position</w:t>
            </w:r>
          </w:p>
        </w:tc>
        <w:tc>
          <w:tcPr>
            <w:tcW w:w="2825" w:type="dxa"/>
          </w:tcPr>
          <w:p w14:paraId="672B43AC" w14:textId="77777777" w:rsidR="00BC7CD9" w:rsidRDefault="0071617A">
            <w:pPr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1. Completely Immobile</w:t>
            </w:r>
          </w:p>
          <w:p w14:paraId="01D0185F" w14:textId="77777777" w:rsidR="00BC7CD9" w:rsidRDefault="00BC7CD9">
            <w:pPr>
              <w:rPr>
                <w:rFonts w:ascii="Calibri" w:eastAsia="Calibri" w:hAnsi="Calibri" w:cs="Calibri"/>
              </w:rPr>
            </w:pPr>
          </w:p>
          <w:p w14:paraId="2743A3CB" w14:textId="77777777" w:rsidR="00BC7CD9" w:rsidRDefault="0071617A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Does not make even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slight changes in body or extremity position without assistance</w:t>
            </w:r>
          </w:p>
        </w:tc>
        <w:tc>
          <w:tcPr>
            <w:tcW w:w="2843" w:type="dxa"/>
          </w:tcPr>
          <w:p w14:paraId="68EF6DD3" w14:textId="77777777" w:rsidR="00BC7CD9" w:rsidRDefault="0071617A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</w:rPr>
              <w:t>2. Very Limited</w:t>
            </w:r>
          </w:p>
          <w:p w14:paraId="445528A5" w14:textId="77777777" w:rsidR="00BC7CD9" w:rsidRDefault="00BC7CD9">
            <w:pPr>
              <w:rPr>
                <w:rFonts w:ascii="Calibri" w:eastAsia="Calibri" w:hAnsi="Calibri" w:cs="Calibri"/>
              </w:rPr>
            </w:pPr>
          </w:p>
          <w:p w14:paraId="1205187D" w14:textId="77777777" w:rsidR="00BC7CD9" w:rsidRDefault="0071617A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Makes occasional slight changes in body or extremity position but unable to make frequent or significant changes </w:t>
            </w:r>
            <w:proofErr w:type="gramStart"/>
            <w:r>
              <w:rPr>
                <w:rFonts w:ascii="Calibri" w:eastAsia="Calibri" w:hAnsi="Calibri" w:cs="Calibri"/>
                <w:sz w:val="20"/>
                <w:szCs w:val="20"/>
              </w:rPr>
              <w:t>independently</w:t>
            </w:r>
            <w:proofErr w:type="gramEnd"/>
          </w:p>
          <w:p w14:paraId="68891F04" w14:textId="77777777" w:rsidR="00BC7CD9" w:rsidRDefault="00BC7CD9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2843" w:type="dxa"/>
          </w:tcPr>
          <w:p w14:paraId="6F77D1B7" w14:textId="77777777" w:rsidR="00BC7CD9" w:rsidRDefault="0071617A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</w:rPr>
              <w:t>3. Slightly Limited</w:t>
            </w:r>
          </w:p>
          <w:p w14:paraId="62B53D95" w14:textId="77777777" w:rsidR="00BC7CD9" w:rsidRDefault="00BC7CD9">
            <w:pPr>
              <w:rPr>
                <w:rFonts w:ascii="Calibri" w:eastAsia="Calibri" w:hAnsi="Calibri" w:cs="Calibri"/>
              </w:rPr>
            </w:pPr>
          </w:p>
          <w:p w14:paraId="5E0870BE" w14:textId="77777777" w:rsidR="00BC7CD9" w:rsidRDefault="0071617A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Makes frequent though slight changes in body or extremity position independently</w:t>
            </w:r>
          </w:p>
        </w:tc>
        <w:tc>
          <w:tcPr>
            <w:tcW w:w="2877" w:type="dxa"/>
          </w:tcPr>
          <w:p w14:paraId="04DA0D48" w14:textId="77777777" w:rsidR="00BC7CD9" w:rsidRDefault="0071617A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</w:rPr>
              <w:t>4. No Limitation</w:t>
            </w:r>
          </w:p>
          <w:p w14:paraId="3C3C37FB" w14:textId="77777777" w:rsidR="00BC7CD9" w:rsidRDefault="00BC7CD9">
            <w:pPr>
              <w:rPr>
                <w:rFonts w:ascii="Calibri" w:eastAsia="Calibri" w:hAnsi="Calibri" w:cs="Calibri"/>
              </w:rPr>
            </w:pPr>
          </w:p>
          <w:p w14:paraId="6D3C7431" w14:textId="77777777" w:rsidR="00BC7CD9" w:rsidRDefault="0071617A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Makes major and frequent changes in position without assistance</w:t>
            </w:r>
          </w:p>
        </w:tc>
      </w:tr>
      <w:tr w:rsidR="00BC7CD9" w14:paraId="4AA23CA8" w14:textId="77777777">
        <w:tc>
          <w:tcPr>
            <w:tcW w:w="2786" w:type="dxa"/>
          </w:tcPr>
          <w:p w14:paraId="68EC807D" w14:textId="77777777" w:rsidR="00BC7CD9" w:rsidRDefault="00BC7CD9">
            <w:pPr>
              <w:rPr>
                <w:rFonts w:ascii="Calibri" w:eastAsia="Calibri" w:hAnsi="Calibri" w:cs="Calibri"/>
                <w:b/>
              </w:rPr>
            </w:pPr>
          </w:p>
          <w:p w14:paraId="540A1B78" w14:textId="77777777" w:rsidR="00BC7CD9" w:rsidRDefault="00BC7CD9">
            <w:pPr>
              <w:rPr>
                <w:rFonts w:ascii="Calibri" w:eastAsia="Calibri" w:hAnsi="Calibri" w:cs="Calibri"/>
                <w:b/>
              </w:rPr>
            </w:pPr>
          </w:p>
          <w:p w14:paraId="22CC9F31" w14:textId="77777777" w:rsidR="00BC7CD9" w:rsidRDefault="00BC7CD9">
            <w:pPr>
              <w:rPr>
                <w:rFonts w:ascii="Calibri" w:eastAsia="Calibri" w:hAnsi="Calibri" w:cs="Calibri"/>
                <w:b/>
              </w:rPr>
            </w:pPr>
          </w:p>
          <w:p w14:paraId="1F03D10D" w14:textId="77777777" w:rsidR="00BC7CD9" w:rsidRDefault="00BC7CD9">
            <w:pPr>
              <w:rPr>
                <w:rFonts w:ascii="Calibri" w:eastAsia="Calibri" w:hAnsi="Calibri" w:cs="Calibri"/>
                <w:b/>
              </w:rPr>
            </w:pPr>
          </w:p>
          <w:p w14:paraId="7077A6AD" w14:textId="77777777" w:rsidR="00BC7CD9" w:rsidRDefault="0071617A">
            <w:pPr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Nutrition</w:t>
            </w:r>
          </w:p>
          <w:p w14:paraId="39423B93" w14:textId="77777777" w:rsidR="00BC7CD9" w:rsidRDefault="00BC7CD9">
            <w:pPr>
              <w:rPr>
                <w:rFonts w:ascii="Calibri" w:eastAsia="Calibri" w:hAnsi="Calibri" w:cs="Calibri"/>
                <w:b/>
              </w:rPr>
            </w:pPr>
          </w:p>
          <w:p w14:paraId="3CF452A4" w14:textId="77777777" w:rsidR="00BC7CD9" w:rsidRDefault="0071617A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Usual food intake pattern</w:t>
            </w:r>
          </w:p>
        </w:tc>
        <w:tc>
          <w:tcPr>
            <w:tcW w:w="2825" w:type="dxa"/>
          </w:tcPr>
          <w:p w14:paraId="04132810" w14:textId="77777777" w:rsidR="00BC7CD9" w:rsidRDefault="0071617A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</w:rPr>
              <w:t>1. Very Poor</w:t>
            </w:r>
          </w:p>
          <w:p w14:paraId="6DF4900D" w14:textId="77777777" w:rsidR="00BC7CD9" w:rsidRDefault="00BC7CD9">
            <w:pPr>
              <w:rPr>
                <w:rFonts w:ascii="Calibri" w:eastAsia="Calibri" w:hAnsi="Calibri" w:cs="Calibri"/>
              </w:rPr>
            </w:pPr>
          </w:p>
          <w:p w14:paraId="5A47434C" w14:textId="77777777" w:rsidR="00BC7CD9" w:rsidRDefault="0071617A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Never eats a complete meal.  Rarely eats more than a portion of any food offered. Eats 2 servings or less of protein (meat or dairy products) per day.  Takes fluid poorly.  Does not take liquid dietary </w:t>
            </w:r>
            <w:proofErr w:type="gramStart"/>
            <w:r>
              <w:rPr>
                <w:rFonts w:ascii="Calibri" w:eastAsia="Calibri" w:hAnsi="Calibri" w:cs="Calibri"/>
                <w:sz w:val="20"/>
                <w:szCs w:val="20"/>
              </w:rPr>
              <w:t>supplement</w:t>
            </w:r>
            <w:proofErr w:type="gramEnd"/>
          </w:p>
          <w:p w14:paraId="7AEDAF1F" w14:textId="77777777" w:rsidR="00BC7CD9" w:rsidRDefault="0071617A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                        OR</w:t>
            </w:r>
          </w:p>
          <w:p w14:paraId="0B64236A" w14:textId="77777777" w:rsidR="00BC7CD9" w:rsidRDefault="0071617A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Is NBM and/or ma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intained on clear liquids or IV’s for more than 5 days</w:t>
            </w:r>
          </w:p>
        </w:tc>
        <w:tc>
          <w:tcPr>
            <w:tcW w:w="2843" w:type="dxa"/>
          </w:tcPr>
          <w:p w14:paraId="1BAF4365" w14:textId="77777777" w:rsidR="00BC7CD9" w:rsidRDefault="0071617A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</w:rPr>
              <w:t>2. Probably Inadequate</w:t>
            </w:r>
          </w:p>
          <w:p w14:paraId="2DB941C6" w14:textId="77777777" w:rsidR="00BC7CD9" w:rsidRDefault="00BC7CD9">
            <w:pPr>
              <w:rPr>
                <w:rFonts w:ascii="Calibri" w:eastAsia="Calibri" w:hAnsi="Calibri" w:cs="Calibri"/>
              </w:rPr>
            </w:pPr>
          </w:p>
          <w:p w14:paraId="371D18BB" w14:textId="77777777" w:rsidR="00BC7CD9" w:rsidRDefault="0071617A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Rarely eats a complete meal and generally only about 2 of any food offered.  Protein intake includes only 3 servings of meat or dairy products per day.  Occasionally will take a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dietary </w:t>
            </w:r>
            <w:proofErr w:type="gramStart"/>
            <w:r>
              <w:rPr>
                <w:rFonts w:ascii="Calibri" w:eastAsia="Calibri" w:hAnsi="Calibri" w:cs="Calibri"/>
                <w:sz w:val="20"/>
                <w:szCs w:val="20"/>
              </w:rPr>
              <w:t>supplement</w:t>
            </w:r>
            <w:proofErr w:type="gramEnd"/>
          </w:p>
          <w:p w14:paraId="724A8291" w14:textId="77777777" w:rsidR="00BC7CD9" w:rsidRDefault="0071617A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                  OR</w:t>
            </w:r>
          </w:p>
          <w:p w14:paraId="2F7FDD34" w14:textId="77777777" w:rsidR="00BC7CD9" w:rsidRDefault="0071617A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Receives less than optimum amount of liquid diet or tube </w:t>
            </w:r>
            <w:proofErr w:type="gramStart"/>
            <w:r>
              <w:rPr>
                <w:rFonts w:ascii="Calibri" w:eastAsia="Calibri" w:hAnsi="Calibri" w:cs="Calibri"/>
                <w:sz w:val="20"/>
                <w:szCs w:val="20"/>
              </w:rPr>
              <w:t>feeding</w:t>
            </w:r>
            <w:proofErr w:type="gramEnd"/>
          </w:p>
          <w:p w14:paraId="5755D65A" w14:textId="77777777" w:rsidR="00BC7CD9" w:rsidRDefault="00BC7CD9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843" w:type="dxa"/>
          </w:tcPr>
          <w:p w14:paraId="130D18F5" w14:textId="77777777" w:rsidR="00BC7CD9" w:rsidRDefault="0071617A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</w:rPr>
              <w:t>3. Adequate</w:t>
            </w:r>
          </w:p>
          <w:p w14:paraId="788335CF" w14:textId="77777777" w:rsidR="00BC7CD9" w:rsidRDefault="00BC7CD9">
            <w:pPr>
              <w:rPr>
                <w:rFonts w:ascii="Calibri" w:eastAsia="Calibri" w:hAnsi="Calibri" w:cs="Calibri"/>
              </w:rPr>
            </w:pPr>
          </w:p>
          <w:p w14:paraId="5CB438FD" w14:textId="77777777" w:rsidR="00BC7CD9" w:rsidRDefault="0071617A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Eats over half of most meals.  Eats a total of 4 servings of protein (meat, dairy) products per day.  Occasionally will refuse a meal, b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ut will usually take a supplement when </w:t>
            </w:r>
            <w:proofErr w:type="gramStart"/>
            <w:r>
              <w:rPr>
                <w:rFonts w:ascii="Calibri" w:eastAsia="Calibri" w:hAnsi="Calibri" w:cs="Calibri"/>
                <w:sz w:val="20"/>
                <w:szCs w:val="20"/>
              </w:rPr>
              <w:t>offered</w:t>
            </w:r>
            <w:proofErr w:type="gramEnd"/>
          </w:p>
          <w:p w14:paraId="08FB263E" w14:textId="77777777" w:rsidR="00BC7CD9" w:rsidRDefault="0071617A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                      OR</w:t>
            </w:r>
          </w:p>
          <w:p w14:paraId="25F6D451" w14:textId="77777777" w:rsidR="00BC7CD9" w:rsidRDefault="0071617A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Is on a tube feeding or TPN regimen which probably meets most of nutritional needs</w:t>
            </w:r>
          </w:p>
        </w:tc>
        <w:tc>
          <w:tcPr>
            <w:tcW w:w="2877" w:type="dxa"/>
          </w:tcPr>
          <w:p w14:paraId="093BFF52" w14:textId="77777777" w:rsidR="00BC7CD9" w:rsidRDefault="0071617A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</w:rPr>
              <w:t>4. Excellent</w:t>
            </w:r>
          </w:p>
          <w:p w14:paraId="5DBEA2BC" w14:textId="77777777" w:rsidR="00BC7CD9" w:rsidRDefault="00BC7CD9">
            <w:pPr>
              <w:rPr>
                <w:rFonts w:ascii="Calibri" w:eastAsia="Calibri" w:hAnsi="Calibri" w:cs="Calibri"/>
              </w:rPr>
            </w:pPr>
          </w:p>
          <w:p w14:paraId="7575FE1B" w14:textId="77777777" w:rsidR="00BC7CD9" w:rsidRDefault="0071617A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Eats most of every meal.  Never refuses a meal.  Usually eats a total of 4 or more serv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ings of meat and dairy products.  Occasionally eats between meals.  Does not require supplementation</w:t>
            </w:r>
          </w:p>
        </w:tc>
      </w:tr>
      <w:tr w:rsidR="00BC7CD9" w14:paraId="1A32CDB9" w14:textId="77777777">
        <w:tc>
          <w:tcPr>
            <w:tcW w:w="2786" w:type="dxa"/>
          </w:tcPr>
          <w:p w14:paraId="4CFDD3C5" w14:textId="77777777" w:rsidR="00BC7CD9" w:rsidRDefault="00BC7CD9">
            <w:pPr>
              <w:rPr>
                <w:rFonts w:ascii="Calibri" w:eastAsia="Calibri" w:hAnsi="Calibri" w:cs="Calibri"/>
                <w:b/>
              </w:rPr>
            </w:pPr>
          </w:p>
          <w:p w14:paraId="40B20522" w14:textId="77777777" w:rsidR="00BC7CD9" w:rsidRDefault="00BC7CD9">
            <w:pPr>
              <w:rPr>
                <w:rFonts w:ascii="Calibri" w:eastAsia="Calibri" w:hAnsi="Calibri" w:cs="Calibri"/>
                <w:b/>
              </w:rPr>
            </w:pPr>
          </w:p>
          <w:p w14:paraId="087BB7A8" w14:textId="77777777" w:rsidR="00BC7CD9" w:rsidRDefault="00BC7CD9">
            <w:pPr>
              <w:rPr>
                <w:rFonts w:ascii="Calibri" w:eastAsia="Calibri" w:hAnsi="Calibri" w:cs="Calibri"/>
                <w:b/>
              </w:rPr>
            </w:pPr>
          </w:p>
          <w:p w14:paraId="0D415464" w14:textId="77777777" w:rsidR="00BC7CD9" w:rsidRDefault="00BC7CD9">
            <w:pPr>
              <w:rPr>
                <w:rFonts w:ascii="Calibri" w:eastAsia="Calibri" w:hAnsi="Calibri" w:cs="Calibri"/>
                <w:b/>
              </w:rPr>
            </w:pPr>
          </w:p>
          <w:p w14:paraId="1E4F4830" w14:textId="77777777" w:rsidR="00BC7CD9" w:rsidRDefault="0071617A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</w:rPr>
              <w:t>Friction &amp; Shear</w:t>
            </w:r>
          </w:p>
          <w:p w14:paraId="62911454" w14:textId="77777777" w:rsidR="00BC7CD9" w:rsidRDefault="00BC7CD9">
            <w:pPr>
              <w:rPr>
                <w:rFonts w:ascii="Calibri" w:eastAsia="Calibri" w:hAnsi="Calibri" w:cs="Calibri"/>
              </w:rPr>
            </w:pPr>
          </w:p>
          <w:p w14:paraId="72C5D1E0" w14:textId="77777777" w:rsidR="00BC7CD9" w:rsidRDefault="00BC7CD9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825" w:type="dxa"/>
          </w:tcPr>
          <w:p w14:paraId="2A1165C7" w14:textId="77777777" w:rsidR="00BC7CD9" w:rsidRDefault="0071617A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</w:rPr>
              <w:t>1. Problem</w:t>
            </w:r>
          </w:p>
          <w:p w14:paraId="787A503E" w14:textId="77777777" w:rsidR="00BC7CD9" w:rsidRDefault="00BC7CD9">
            <w:pPr>
              <w:rPr>
                <w:rFonts w:ascii="Calibri" w:eastAsia="Calibri" w:hAnsi="Calibri" w:cs="Calibri"/>
              </w:rPr>
            </w:pPr>
          </w:p>
          <w:p w14:paraId="07654945" w14:textId="77777777" w:rsidR="00BC7CD9" w:rsidRDefault="0071617A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Requires moderate to maximum assistance in moving.  Complete lifting without sliding against sheets is impossible.  Frequently slides down in a bed or chair, requiring frequent repositioning with maximum assistance. Spasticity, </w:t>
            </w:r>
            <w:proofErr w:type="gramStart"/>
            <w:r>
              <w:rPr>
                <w:rFonts w:ascii="Calibri" w:eastAsia="Calibri" w:hAnsi="Calibri" w:cs="Calibri"/>
                <w:sz w:val="20"/>
                <w:szCs w:val="20"/>
              </w:rPr>
              <w:t>contractures</w:t>
            </w:r>
            <w:proofErr w:type="gramEnd"/>
            <w:r>
              <w:rPr>
                <w:rFonts w:ascii="Calibri" w:eastAsia="Calibri" w:hAnsi="Calibri" w:cs="Calibri"/>
                <w:sz w:val="20"/>
                <w:szCs w:val="20"/>
              </w:rPr>
              <w:t xml:space="preserve"> or agitation le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ads to almost constant friction</w:t>
            </w:r>
          </w:p>
        </w:tc>
        <w:tc>
          <w:tcPr>
            <w:tcW w:w="2843" w:type="dxa"/>
          </w:tcPr>
          <w:p w14:paraId="53B8A186" w14:textId="77777777" w:rsidR="00BC7CD9" w:rsidRDefault="0071617A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</w:rPr>
              <w:t>2. Potential Problem</w:t>
            </w:r>
          </w:p>
          <w:p w14:paraId="6D197A21" w14:textId="77777777" w:rsidR="00BC7CD9" w:rsidRDefault="00BC7CD9">
            <w:pPr>
              <w:rPr>
                <w:rFonts w:ascii="Calibri" w:eastAsia="Calibri" w:hAnsi="Calibri" w:cs="Calibri"/>
              </w:rPr>
            </w:pPr>
          </w:p>
          <w:p w14:paraId="056F25C6" w14:textId="77777777" w:rsidR="00BC7CD9" w:rsidRDefault="0071617A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Moves feebly or requires minimum assistance during a move.  Skin probably slides to some extent against sheets, chair, </w:t>
            </w:r>
            <w:proofErr w:type="gramStart"/>
            <w:r>
              <w:rPr>
                <w:rFonts w:ascii="Calibri" w:eastAsia="Calibri" w:hAnsi="Calibri" w:cs="Calibri"/>
                <w:sz w:val="20"/>
                <w:szCs w:val="20"/>
              </w:rPr>
              <w:t>restraints</w:t>
            </w:r>
            <w:proofErr w:type="gramEnd"/>
            <w:r>
              <w:rPr>
                <w:rFonts w:ascii="Calibri" w:eastAsia="Calibri" w:hAnsi="Calibri" w:cs="Calibri"/>
                <w:sz w:val="20"/>
                <w:szCs w:val="20"/>
              </w:rPr>
              <w:t xml:space="preserve"> or other devices.  Maintains relatively good position in chair or bed mo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st of the time but occasionally slides down</w:t>
            </w:r>
          </w:p>
        </w:tc>
        <w:tc>
          <w:tcPr>
            <w:tcW w:w="2843" w:type="dxa"/>
          </w:tcPr>
          <w:p w14:paraId="1408D20F" w14:textId="77777777" w:rsidR="00BC7CD9" w:rsidRDefault="0071617A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</w:rPr>
              <w:t>3. No Apparent Problem</w:t>
            </w:r>
          </w:p>
          <w:p w14:paraId="316F349C" w14:textId="77777777" w:rsidR="00BC7CD9" w:rsidRDefault="00BC7CD9">
            <w:pPr>
              <w:rPr>
                <w:rFonts w:ascii="Calibri" w:eastAsia="Calibri" w:hAnsi="Calibri" w:cs="Calibri"/>
              </w:rPr>
            </w:pPr>
          </w:p>
          <w:p w14:paraId="12421021" w14:textId="77777777" w:rsidR="00BC7CD9" w:rsidRDefault="0071617A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Moves in bed and chair independently and has sufficient muscle strength to </w:t>
            </w:r>
            <w:proofErr w:type="gramStart"/>
            <w:r>
              <w:rPr>
                <w:rFonts w:ascii="Calibri" w:eastAsia="Calibri" w:hAnsi="Calibri" w:cs="Calibri"/>
                <w:sz w:val="20"/>
                <w:szCs w:val="20"/>
              </w:rPr>
              <w:t>lift up</w:t>
            </w:r>
            <w:proofErr w:type="gramEnd"/>
            <w:r>
              <w:rPr>
                <w:rFonts w:ascii="Calibri" w:eastAsia="Calibri" w:hAnsi="Calibri" w:cs="Calibri"/>
                <w:sz w:val="20"/>
                <w:szCs w:val="20"/>
              </w:rPr>
              <w:t xml:space="preserve"> completely during move.  Maintains good position in bed or chair</w:t>
            </w:r>
          </w:p>
        </w:tc>
        <w:tc>
          <w:tcPr>
            <w:tcW w:w="2877" w:type="dxa"/>
          </w:tcPr>
          <w:p w14:paraId="0B717219" w14:textId="77777777" w:rsidR="00BC7CD9" w:rsidRDefault="00BC7CD9">
            <w:pPr>
              <w:rPr>
                <w:rFonts w:ascii="Calibri" w:eastAsia="Calibri" w:hAnsi="Calibri" w:cs="Calibri"/>
              </w:rPr>
            </w:pPr>
          </w:p>
        </w:tc>
      </w:tr>
    </w:tbl>
    <w:p w14:paraId="2A0B053B" w14:textId="77777777" w:rsidR="00BC7CD9" w:rsidRDefault="00BC7CD9">
      <w:pPr>
        <w:rPr>
          <w:rFonts w:ascii="Calibri" w:eastAsia="Calibri" w:hAnsi="Calibri" w:cs="Calibri"/>
        </w:rPr>
      </w:pPr>
    </w:p>
    <w:p w14:paraId="03D465CE" w14:textId="77777777" w:rsidR="00BC7CD9" w:rsidRDefault="00BC7CD9">
      <w:pPr>
        <w:rPr>
          <w:rFonts w:ascii="Calibri" w:eastAsia="Calibri" w:hAnsi="Calibri" w:cs="Calibri"/>
        </w:rPr>
      </w:pPr>
    </w:p>
    <w:p w14:paraId="06523A40" w14:textId="77777777" w:rsidR="00BC7CD9" w:rsidRDefault="0071617A">
      <w:pPr>
        <w:rPr>
          <w:rFonts w:ascii="Calibri" w:eastAsia="Calibri" w:hAnsi="Calibri" w:cs="Calibri"/>
        </w:rPr>
      </w:pPr>
      <w:r>
        <w:rPr>
          <w:noProof/>
        </w:rPr>
        <w:drawing>
          <wp:anchor distT="0" distB="0" distL="114300" distR="114300" simplePos="0" relativeHeight="251660288" behindDoc="0" locked="0" layoutInCell="1" hidden="0" allowOverlap="1" wp14:anchorId="7755BD5E" wp14:editId="2F4EC32C">
            <wp:simplePos x="0" y="0"/>
            <wp:positionH relativeFrom="column">
              <wp:posOffset>-533399</wp:posOffset>
            </wp:positionH>
            <wp:positionV relativeFrom="paragraph">
              <wp:posOffset>181610</wp:posOffset>
            </wp:positionV>
            <wp:extent cx="967740" cy="662940"/>
            <wp:effectExtent l="0" t="0" r="0" b="0"/>
            <wp:wrapSquare wrapText="bothSides" distT="0" distB="0" distL="114300" distR="114300"/>
            <wp:docPr id="24" name="image1.jpg" descr="INTENSIVE CARE AT HOME - Master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 descr="INTENSIVE CARE AT HOME - Master1.jp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67740" cy="66294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1312" behindDoc="0" locked="0" layoutInCell="1" hidden="0" allowOverlap="1" wp14:anchorId="7BA24AEB" wp14:editId="1C2114B5">
                <wp:simplePos x="0" y="0"/>
                <wp:positionH relativeFrom="column">
                  <wp:posOffset>5270500</wp:posOffset>
                </wp:positionH>
                <wp:positionV relativeFrom="paragraph">
                  <wp:posOffset>0</wp:posOffset>
                </wp:positionV>
                <wp:extent cx="3011805" cy="1350645"/>
                <wp:effectExtent l="0" t="0" r="0" b="0"/>
                <wp:wrapNone/>
                <wp:docPr id="23" name="Rectangle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3844860" y="3109440"/>
                          <a:ext cx="3002280" cy="13411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598AA981" w14:textId="77777777" w:rsidR="00BC7CD9" w:rsidRDefault="0071617A">
                            <w:pPr>
                              <w:textDirection w:val="btLr"/>
                            </w:pPr>
                            <w:proofErr w:type="gramStart"/>
                            <w:r>
                              <w:rPr>
                                <w:rFonts w:eastAsia="Arial"/>
                                <w:color w:val="000000"/>
                              </w:rPr>
                              <w:t>Surname:_</w:t>
                            </w:r>
                            <w:proofErr w:type="gramEnd"/>
                            <w:r>
                              <w:rPr>
                                <w:rFonts w:eastAsia="Arial"/>
                                <w:color w:val="000000"/>
                              </w:rPr>
                              <w:t>___________________________</w:t>
                            </w:r>
                          </w:p>
                          <w:p w14:paraId="37959BCC" w14:textId="77777777" w:rsidR="00BC7CD9" w:rsidRDefault="00BC7CD9">
                            <w:pPr>
                              <w:textDirection w:val="btLr"/>
                            </w:pPr>
                          </w:p>
                          <w:p w14:paraId="0186A419" w14:textId="77777777" w:rsidR="00BC7CD9" w:rsidRDefault="0071617A">
                            <w:pPr>
                              <w:textDirection w:val="btLr"/>
                            </w:pPr>
                            <w:r>
                              <w:rPr>
                                <w:rFonts w:eastAsia="Arial"/>
                                <w:color w:val="000000"/>
                              </w:rPr>
                              <w:t xml:space="preserve">First </w:t>
                            </w:r>
                            <w:proofErr w:type="gramStart"/>
                            <w:r>
                              <w:rPr>
                                <w:rFonts w:eastAsia="Arial"/>
                                <w:color w:val="000000"/>
                              </w:rPr>
                              <w:t>name:_</w:t>
                            </w:r>
                            <w:proofErr w:type="gramEnd"/>
                            <w:r>
                              <w:rPr>
                                <w:rFonts w:eastAsia="Arial"/>
                                <w:color w:val="000000"/>
                              </w:rPr>
                              <w:t>__________________________</w:t>
                            </w:r>
                          </w:p>
                          <w:p w14:paraId="25521565" w14:textId="77777777" w:rsidR="00BC7CD9" w:rsidRDefault="00BC7CD9">
                            <w:pPr>
                              <w:textDirection w:val="btLr"/>
                            </w:pPr>
                          </w:p>
                          <w:p w14:paraId="590B9404" w14:textId="77777777" w:rsidR="00BC7CD9" w:rsidRDefault="0071617A">
                            <w:pPr>
                              <w:textDirection w:val="btLr"/>
                            </w:pPr>
                            <w:r>
                              <w:rPr>
                                <w:rFonts w:eastAsia="Arial"/>
                                <w:color w:val="000000"/>
                              </w:rPr>
                              <w:t>D.O.B.______________________________</w:t>
                            </w:r>
                          </w:p>
                          <w:p w14:paraId="2C3A3801" w14:textId="77777777" w:rsidR="00BC7CD9" w:rsidRDefault="00BC7CD9">
                            <w:pPr>
                              <w:textDirection w:val="btLr"/>
                            </w:pPr>
                          </w:p>
                          <w:p w14:paraId="508358BA" w14:textId="77777777" w:rsidR="00BC7CD9" w:rsidRDefault="0071617A">
                            <w:pPr>
                              <w:textDirection w:val="btLr"/>
                            </w:pPr>
                            <w:r>
                              <w:rPr>
                                <w:rFonts w:eastAsia="Arial"/>
                                <w:color w:val="000000"/>
                              </w:rPr>
                              <w:t xml:space="preserve">Medicare </w:t>
                            </w:r>
                            <w:proofErr w:type="gramStart"/>
                            <w:r>
                              <w:rPr>
                                <w:rFonts w:eastAsia="Arial"/>
                                <w:color w:val="000000"/>
                              </w:rPr>
                              <w:t>No:_</w:t>
                            </w:r>
                            <w:proofErr w:type="gramEnd"/>
                            <w:r>
                              <w:rPr>
                                <w:rFonts w:eastAsia="Arial"/>
                                <w:color w:val="000000"/>
                              </w:rPr>
                              <w:t>________________________</w:t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5270500</wp:posOffset>
                </wp:positionH>
                <wp:positionV relativeFrom="paragraph">
                  <wp:posOffset>0</wp:posOffset>
                </wp:positionV>
                <wp:extent cx="3011805" cy="1350645"/>
                <wp:effectExtent b="0" l="0" r="0" t="0"/>
                <wp:wrapNone/>
                <wp:docPr id="23" name="image6.png"/>
                <a:graphic>
                  <a:graphicData uri="http://schemas.openxmlformats.org/drawingml/2006/picture">
                    <pic:pic>
                      <pic:nvPicPr>
                        <pic:cNvPr id="0" name="image6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011805" cy="135064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1B915563" w14:textId="77777777" w:rsidR="00BC7CD9" w:rsidRDefault="0071617A">
      <w:pPr>
        <w:tabs>
          <w:tab w:val="left" w:pos="1125"/>
        </w:tabs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ab/>
      </w:r>
    </w:p>
    <w:p w14:paraId="318569EB" w14:textId="77777777" w:rsidR="00BC7CD9" w:rsidRDefault="00BC7CD9">
      <w:pPr>
        <w:rPr>
          <w:rFonts w:ascii="Calibri" w:eastAsia="Calibri" w:hAnsi="Calibri" w:cs="Calibri"/>
        </w:rPr>
      </w:pPr>
    </w:p>
    <w:p w14:paraId="663D23A0" w14:textId="77777777" w:rsidR="00BC7CD9" w:rsidRDefault="00BC7CD9">
      <w:pPr>
        <w:rPr>
          <w:rFonts w:ascii="Calibri" w:eastAsia="Calibri" w:hAnsi="Calibri" w:cs="Calibri"/>
        </w:rPr>
      </w:pPr>
    </w:p>
    <w:p w14:paraId="528CA75C" w14:textId="77777777" w:rsidR="00BC7CD9" w:rsidRDefault="00BC7CD9">
      <w:pPr>
        <w:rPr>
          <w:b/>
        </w:rPr>
      </w:pPr>
    </w:p>
    <w:p w14:paraId="78FD6662" w14:textId="77777777" w:rsidR="00BC7CD9" w:rsidRDefault="00BC7CD9">
      <w:pPr>
        <w:rPr>
          <w:u w:val="single"/>
        </w:rPr>
      </w:pPr>
    </w:p>
    <w:p w14:paraId="2C4DC85F" w14:textId="77777777" w:rsidR="00BC7CD9" w:rsidRDefault="00BC7CD9"/>
    <w:p w14:paraId="3F0CA746" w14:textId="77777777" w:rsidR="00BC7CD9" w:rsidRDefault="00BC7CD9"/>
    <w:p w14:paraId="6379FC33" w14:textId="77777777" w:rsidR="00BC7CD9" w:rsidRDefault="00BC7CD9"/>
    <w:tbl>
      <w:tblPr>
        <w:tblStyle w:val="a1"/>
        <w:tblW w:w="86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518"/>
        <w:gridCol w:w="2835"/>
        <w:gridCol w:w="3260"/>
      </w:tblGrid>
      <w:tr w:rsidR="00BC7CD9" w14:paraId="3815C724" w14:textId="77777777">
        <w:trPr>
          <w:trHeight w:val="557"/>
        </w:trPr>
        <w:tc>
          <w:tcPr>
            <w:tcW w:w="2518" w:type="dxa"/>
            <w:vAlign w:val="center"/>
          </w:tcPr>
          <w:p w14:paraId="59CD0D36" w14:textId="77777777" w:rsidR="00BC7CD9" w:rsidRDefault="0071617A">
            <w:pPr>
              <w:jc w:val="center"/>
            </w:pPr>
            <w:r>
              <w:t xml:space="preserve">High Risk </w:t>
            </w:r>
            <w:r>
              <w:rPr>
                <w:u w:val="single"/>
              </w:rPr>
              <w:t xml:space="preserve">&lt; </w:t>
            </w:r>
            <w:r>
              <w:t>12</w:t>
            </w:r>
          </w:p>
        </w:tc>
        <w:tc>
          <w:tcPr>
            <w:tcW w:w="2835" w:type="dxa"/>
            <w:vAlign w:val="center"/>
          </w:tcPr>
          <w:p w14:paraId="2A80C4E8" w14:textId="77777777" w:rsidR="00BC7CD9" w:rsidRDefault="0071617A">
            <w:pPr>
              <w:jc w:val="center"/>
            </w:pPr>
            <w:r>
              <w:t>Medium Risk 13-14</w:t>
            </w:r>
          </w:p>
        </w:tc>
        <w:tc>
          <w:tcPr>
            <w:tcW w:w="3260" w:type="dxa"/>
            <w:vAlign w:val="center"/>
          </w:tcPr>
          <w:p w14:paraId="290ECE87" w14:textId="77777777" w:rsidR="00BC7CD9" w:rsidRDefault="0071617A">
            <w:pPr>
              <w:jc w:val="center"/>
            </w:pPr>
            <w:r>
              <w:t>Low Risk 15-18</w:t>
            </w:r>
          </w:p>
        </w:tc>
      </w:tr>
    </w:tbl>
    <w:p w14:paraId="36858F76" w14:textId="77777777" w:rsidR="00BC7CD9" w:rsidRDefault="00BC7CD9"/>
    <w:p w14:paraId="3CDD8479" w14:textId="77777777" w:rsidR="00BC7CD9" w:rsidRDefault="00BC7CD9"/>
    <w:p w14:paraId="192FF14C" w14:textId="77777777" w:rsidR="00BC7CD9" w:rsidRDefault="00BC7CD9"/>
    <w:p w14:paraId="5F48B431" w14:textId="77777777" w:rsidR="00BC7CD9" w:rsidRDefault="00BC7CD9"/>
    <w:tbl>
      <w:tblPr>
        <w:tblStyle w:val="a2"/>
        <w:tblW w:w="1417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316"/>
        <w:gridCol w:w="2398"/>
        <w:gridCol w:w="2177"/>
        <w:gridCol w:w="2544"/>
        <w:gridCol w:w="2190"/>
        <w:gridCol w:w="705"/>
        <w:gridCol w:w="707"/>
        <w:gridCol w:w="707"/>
        <w:gridCol w:w="707"/>
        <w:gridCol w:w="723"/>
      </w:tblGrid>
      <w:tr w:rsidR="00BC7CD9" w14:paraId="137D3FD2" w14:textId="77777777">
        <w:tc>
          <w:tcPr>
            <w:tcW w:w="10625" w:type="dxa"/>
            <w:gridSpan w:val="5"/>
          </w:tcPr>
          <w:p w14:paraId="0335B5DD" w14:textId="77777777" w:rsidR="00BC7CD9" w:rsidRDefault="0071617A">
            <w:r>
              <w:t xml:space="preserve">                                                                                                                                         Date of assessment</w:t>
            </w:r>
          </w:p>
        </w:tc>
        <w:tc>
          <w:tcPr>
            <w:tcW w:w="705" w:type="dxa"/>
          </w:tcPr>
          <w:p w14:paraId="3E8E8EA4" w14:textId="77777777" w:rsidR="00BC7CD9" w:rsidRDefault="00BC7CD9"/>
        </w:tc>
        <w:tc>
          <w:tcPr>
            <w:tcW w:w="707" w:type="dxa"/>
          </w:tcPr>
          <w:p w14:paraId="7E02FBA0" w14:textId="77777777" w:rsidR="00BC7CD9" w:rsidRDefault="00BC7CD9"/>
        </w:tc>
        <w:tc>
          <w:tcPr>
            <w:tcW w:w="707" w:type="dxa"/>
          </w:tcPr>
          <w:p w14:paraId="537C15FF" w14:textId="77777777" w:rsidR="00BC7CD9" w:rsidRDefault="00BC7CD9"/>
        </w:tc>
        <w:tc>
          <w:tcPr>
            <w:tcW w:w="707" w:type="dxa"/>
          </w:tcPr>
          <w:p w14:paraId="5A64AEA1" w14:textId="77777777" w:rsidR="00BC7CD9" w:rsidRDefault="00BC7CD9"/>
        </w:tc>
        <w:tc>
          <w:tcPr>
            <w:tcW w:w="723" w:type="dxa"/>
          </w:tcPr>
          <w:p w14:paraId="638C2BE8" w14:textId="77777777" w:rsidR="00BC7CD9" w:rsidRDefault="00BC7CD9"/>
        </w:tc>
      </w:tr>
      <w:tr w:rsidR="00BC7CD9" w14:paraId="486FD26F" w14:textId="77777777">
        <w:tc>
          <w:tcPr>
            <w:tcW w:w="1316" w:type="dxa"/>
          </w:tcPr>
          <w:p w14:paraId="47061B47" w14:textId="77777777" w:rsidR="00BC7CD9" w:rsidRDefault="0071617A">
            <w:r>
              <w:t>Sensory perception</w:t>
            </w:r>
          </w:p>
        </w:tc>
        <w:tc>
          <w:tcPr>
            <w:tcW w:w="2398" w:type="dxa"/>
          </w:tcPr>
          <w:p w14:paraId="50515147" w14:textId="77777777" w:rsidR="00BC7CD9" w:rsidRDefault="0071617A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rPr>
                <w:rFonts w:eastAsia="Arial"/>
                <w:color w:val="000000"/>
              </w:rPr>
              <w:t>Completely limited</w:t>
            </w:r>
          </w:p>
        </w:tc>
        <w:tc>
          <w:tcPr>
            <w:tcW w:w="2177" w:type="dxa"/>
          </w:tcPr>
          <w:p w14:paraId="5AA7EC81" w14:textId="77777777" w:rsidR="00BC7CD9" w:rsidRDefault="0071617A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proofErr w:type="gramStart"/>
            <w:r>
              <w:rPr>
                <w:rFonts w:eastAsia="Arial"/>
                <w:color w:val="000000"/>
              </w:rPr>
              <w:t>Very limited</w:t>
            </w:r>
            <w:proofErr w:type="gramEnd"/>
          </w:p>
        </w:tc>
        <w:tc>
          <w:tcPr>
            <w:tcW w:w="2544" w:type="dxa"/>
          </w:tcPr>
          <w:p w14:paraId="7728F74A" w14:textId="77777777" w:rsidR="00BC7CD9" w:rsidRDefault="0071617A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rPr>
                <w:rFonts w:eastAsia="Arial"/>
                <w:color w:val="000000"/>
              </w:rPr>
              <w:t>Slightly limited</w:t>
            </w:r>
          </w:p>
        </w:tc>
        <w:tc>
          <w:tcPr>
            <w:tcW w:w="2190" w:type="dxa"/>
          </w:tcPr>
          <w:p w14:paraId="79A3B755" w14:textId="77777777" w:rsidR="00BC7CD9" w:rsidRDefault="0071617A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rPr>
                <w:rFonts w:eastAsia="Arial"/>
                <w:color w:val="000000"/>
              </w:rPr>
              <w:t>No impairment</w:t>
            </w:r>
          </w:p>
        </w:tc>
        <w:tc>
          <w:tcPr>
            <w:tcW w:w="705" w:type="dxa"/>
          </w:tcPr>
          <w:p w14:paraId="18BD35FC" w14:textId="77777777" w:rsidR="00BC7CD9" w:rsidRDefault="00BC7CD9"/>
        </w:tc>
        <w:tc>
          <w:tcPr>
            <w:tcW w:w="707" w:type="dxa"/>
          </w:tcPr>
          <w:p w14:paraId="2DCCD300" w14:textId="77777777" w:rsidR="00BC7CD9" w:rsidRDefault="00BC7CD9"/>
        </w:tc>
        <w:tc>
          <w:tcPr>
            <w:tcW w:w="707" w:type="dxa"/>
          </w:tcPr>
          <w:p w14:paraId="25C7614C" w14:textId="77777777" w:rsidR="00BC7CD9" w:rsidRDefault="00BC7CD9"/>
        </w:tc>
        <w:tc>
          <w:tcPr>
            <w:tcW w:w="707" w:type="dxa"/>
          </w:tcPr>
          <w:p w14:paraId="6CEC6039" w14:textId="77777777" w:rsidR="00BC7CD9" w:rsidRDefault="00BC7CD9"/>
        </w:tc>
        <w:tc>
          <w:tcPr>
            <w:tcW w:w="723" w:type="dxa"/>
          </w:tcPr>
          <w:p w14:paraId="43344CB7" w14:textId="77777777" w:rsidR="00BC7CD9" w:rsidRDefault="00BC7CD9"/>
        </w:tc>
      </w:tr>
      <w:tr w:rsidR="00BC7CD9" w14:paraId="67E817A5" w14:textId="77777777">
        <w:tc>
          <w:tcPr>
            <w:tcW w:w="1316" w:type="dxa"/>
          </w:tcPr>
          <w:p w14:paraId="04E8D0E2" w14:textId="77777777" w:rsidR="00BC7CD9" w:rsidRDefault="0071617A">
            <w:r>
              <w:t>Moisture</w:t>
            </w:r>
          </w:p>
        </w:tc>
        <w:tc>
          <w:tcPr>
            <w:tcW w:w="2398" w:type="dxa"/>
          </w:tcPr>
          <w:p w14:paraId="72A2186F" w14:textId="77777777" w:rsidR="00BC7CD9" w:rsidRDefault="0071617A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rPr>
                <w:rFonts w:eastAsia="Arial"/>
                <w:color w:val="000000"/>
              </w:rPr>
              <w:t>Constantly Moist</w:t>
            </w:r>
          </w:p>
        </w:tc>
        <w:tc>
          <w:tcPr>
            <w:tcW w:w="2177" w:type="dxa"/>
          </w:tcPr>
          <w:p w14:paraId="4F904C37" w14:textId="77777777" w:rsidR="00BC7CD9" w:rsidRDefault="0071617A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rPr>
                <w:rFonts w:eastAsia="Arial"/>
                <w:color w:val="000000"/>
              </w:rPr>
              <w:t>Very moist</w:t>
            </w:r>
          </w:p>
        </w:tc>
        <w:tc>
          <w:tcPr>
            <w:tcW w:w="2544" w:type="dxa"/>
          </w:tcPr>
          <w:p w14:paraId="6DC8B76A" w14:textId="77777777" w:rsidR="00BC7CD9" w:rsidRDefault="0071617A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rPr>
                <w:rFonts w:eastAsia="Arial"/>
                <w:color w:val="000000"/>
              </w:rPr>
              <w:t>Occasionally moist</w:t>
            </w:r>
          </w:p>
        </w:tc>
        <w:tc>
          <w:tcPr>
            <w:tcW w:w="2190" w:type="dxa"/>
          </w:tcPr>
          <w:p w14:paraId="48314AC1" w14:textId="77777777" w:rsidR="00BC7CD9" w:rsidRDefault="0071617A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rPr>
                <w:rFonts w:eastAsia="Arial"/>
                <w:color w:val="000000"/>
              </w:rPr>
              <w:t>Rarely moist</w:t>
            </w:r>
          </w:p>
        </w:tc>
        <w:tc>
          <w:tcPr>
            <w:tcW w:w="705" w:type="dxa"/>
          </w:tcPr>
          <w:p w14:paraId="260DA1A9" w14:textId="77777777" w:rsidR="00BC7CD9" w:rsidRDefault="00BC7CD9"/>
        </w:tc>
        <w:tc>
          <w:tcPr>
            <w:tcW w:w="707" w:type="dxa"/>
          </w:tcPr>
          <w:p w14:paraId="73FF982C" w14:textId="77777777" w:rsidR="00BC7CD9" w:rsidRDefault="00BC7CD9"/>
        </w:tc>
        <w:tc>
          <w:tcPr>
            <w:tcW w:w="707" w:type="dxa"/>
          </w:tcPr>
          <w:p w14:paraId="2F7DD0A3" w14:textId="77777777" w:rsidR="00BC7CD9" w:rsidRDefault="00BC7CD9"/>
        </w:tc>
        <w:tc>
          <w:tcPr>
            <w:tcW w:w="707" w:type="dxa"/>
          </w:tcPr>
          <w:p w14:paraId="08B9D269" w14:textId="77777777" w:rsidR="00BC7CD9" w:rsidRDefault="00BC7CD9"/>
        </w:tc>
        <w:tc>
          <w:tcPr>
            <w:tcW w:w="723" w:type="dxa"/>
          </w:tcPr>
          <w:p w14:paraId="5BC9CDC6" w14:textId="77777777" w:rsidR="00BC7CD9" w:rsidRDefault="00BC7CD9"/>
        </w:tc>
      </w:tr>
      <w:tr w:rsidR="00BC7CD9" w14:paraId="42D59868" w14:textId="77777777">
        <w:tc>
          <w:tcPr>
            <w:tcW w:w="1316" w:type="dxa"/>
          </w:tcPr>
          <w:p w14:paraId="4DDFF24D" w14:textId="77777777" w:rsidR="00BC7CD9" w:rsidRDefault="0071617A">
            <w:r>
              <w:t>Activity</w:t>
            </w:r>
          </w:p>
        </w:tc>
        <w:tc>
          <w:tcPr>
            <w:tcW w:w="2398" w:type="dxa"/>
          </w:tcPr>
          <w:p w14:paraId="235F5A40" w14:textId="77777777" w:rsidR="00BC7CD9" w:rsidRDefault="0071617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rPr>
                <w:rFonts w:eastAsia="Arial"/>
                <w:color w:val="000000"/>
              </w:rPr>
              <w:t xml:space="preserve">Bedfast </w:t>
            </w:r>
          </w:p>
        </w:tc>
        <w:tc>
          <w:tcPr>
            <w:tcW w:w="2177" w:type="dxa"/>
          </w:tcPr>
          <w:p w14:paraId="1C1620C5" w14:textId="77777777" w:rsidR="00BC7CD9" w:rsidRDefault="0071617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rPr>
                <w:rFonts w:eastAsia="Arial"/>
                <w:color w:val="000000"/>
              </w:rPr>
              <w:t xml:space="preserve">Chairfast </w:t>
            </w:r>
          </w:p>
        </w:tc>
        <w:tc>
          <w:tcPr>
            <w:tcW w:w="2544" w:type="dxa"/>
          </w:tcPr>
          <w:p w14:paraId="17F3DF0A" w14:textId="77777777" w:rsidR="00BC7CD9" w:rsidRDefault="0071617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rPr>
                <w:rFonts w:eastAsia="Arial"/>
                <w:color w:val="000000"/>
              </w:rPr>
              <w:t>Walks occasionally</w:t>
            </w:r>
          </w:p>
        </w:tc>
        <w:tc>
          <w:tcPr>
            <w:tcW w:w="2190" w:type="dxa"/>
          </w:tcPr>
          <w:p w14:paraId="01C04253" w14:textId="77777777" w:rsidR="00BC7CD9" w:rsidRDefault="0071617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rPr>
                <w:rFonts w:eastAsia="Arial"/>
                <w:color w:val="000000"/>
              </w:rPr>
              <w:t>Walks frequently</w:t>
            </w:r>
          </w:p>
        </w:tc>
        <w:tc>
          <w:tcPr>
            <w:tcW w:w="705" w:type="dxa"/>
          </w:tcPr>
          <w:p w14:paraId="47BD2CC3" w14:textId="77777777" w:rsidR="00BC7CD9" w:rsidRDefault="00BC7CD9"/>
        </w:tc>
        <w:tc>
          <w:tcPr>
            <w:tcW w:w="707" w:type="dxa"/>
          </w:tcPr>
          <w:p w14:paraId="3F6B210A" w14:textId="77777777" w:rsidR="00BC7CD9" w:rsidRDefault="00BC7CD9"/>
        </w:tc>
        <w:tc>
          <w:tcPr>
            <w:tcW w:w="707" w:type="dxa"/>
          </w:tcPr>
          <w:p w14:paraId="0BDF5234" w14:textId="77777777" w:rsidR="00BC7CD9" w:rsidRDefault="00BC7CD9"/>
        </w:tc>
        <w:tc>
          <w:tcPr>
            <w:tcW w:w="707" w:type="dxa"/>
          </w:tcPr>
          <w:p w14:paraId="11615901" w14:textId="77777777" w:rsidR="00BC7CD9" w:rsidRDefault="00BC7CD9"/>
        </w:tc>
        <w:tc>
          <w:tcPr>
            <w:tcW w:w="723" w:type="dxa"/>
          </w:tcPr>
          <w:p w14:paraId="5EA0331C" w14:textId="77777777" w:rsidR="00BC7CD9" w:rsidRDefault="00BC7CD9"/>
        </w:tc>
      </w:tr>
      <w:tr w:rsidR="00BC7CD9" w14:paraId="317EBA72" w14:textId="77777777">
        <w:tc>
          <w:tcPr>
            <w:tcW w:w="1316" w:type="dxa"/>
          </w:tcPr>
          <w:p w14:paraId="1744A274" w14:textId="77777777" w:rsidR="00BC7CD9" w:rsidRDefault="0071617A">
            <w:r>
              <w:t>Mobility</w:t>
            </w:r>
          </w:p>
        </w:tc>
        <w:tc>
          <w:tcPr>
            <w:tcW w:w="2398" w:type="dxa"/>
          </w:tcPr>
          <w:p w14:paraId="3F18F95C" w14:textId="77777777" w:rsidR="00BC7CD9" w:rsidRDefault="0071617A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rPr>
                <w:rFonts w:eastAsia="Arial"/>
                <w:color w:val="000000"/>
              </w:rPr>
              <w:t>Completely immobile</w:t>
            </w:r>
          </w:p>
        </w:tc>
        <w:tc>
          <w:tcPr>
            <w:tcW w:w="2177" w:type="dxa"/>
          </w:tcPr>
          <w:p w14:paraId="3C230142" w14:textId="77777777" w:rsidR="00BC7CD9" w:rsidRDefault="0071617A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proofErr w:type="gramStart"/>
            <w:r>
              <w:rPr>
                <w:rFonts w:eastAsia="Arial"/>
                <w:color w:val="000000"/>
              </w:rPr>
              <w:t>Very limited</w:t>
            </w:r>
            <w:proofErr w:type="gramEnd"/>
          </w:p>
        </w:tc>
        <w:tc>
          <w:tcPr>
            <w:tcW w:w="2544" w:type="dxa"/>
          </w:tcPr>
          <w:p w14:paraId="25F41BB7" w14:textId="77777777" w:rsidR="00BC7CD9" w:rsidRDefault="0071617A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rPr>
                <w:rFonts w:eastAsia="Arial"/>
                <w:color w:val="000000"/>
              </w:rPr>
              <w:t>Slightly limited</w:t>
            </w:r>
          </w:p>
        </w:tc>
        <w:tc>
          <w:tcPr>
            <w:tcW w:w="2190" w:type="dxa"/>
          </w:tcPr>
          <w:p w14:paraId="20D8140C" w14:textId="77777777" w:rsidR="00BC7CD9" w:rsidRDefault="0071617A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rPr>
                <w:rFonts w:eastAsia="Arial"/>
                <w:color w:val="000000"/>
              </w:rPr>
              <w:t>No limitation</w:t>
            </w:r>
          </w:p>
        </w:tc>
        <w:tc>
          <w:tcPr>
            <w:tcW w:w="705" w:type="dxa"/>
          </w:tcPr>
          <w:p w14:paraId="1C85DEA9" w14:textId="77777777" w:rsidR="00BC7CD9" w:rsidRDefault="00BC7CD9"/>
        </w:tc>
        <w:tc>
          <w:tcPr>
            <w:tcW w:w="707" w:type="dxa"/>
          </w:tcPr>
          <w:p w14:paraId="56BBCC1D" w14:textId="77777777" w:rsidR="00BC7CD9" w:rsidRDefault="00BC7CD9"/>
        </w:tc>
        <w:tc>
          <w:tcPr>
            <w:tcW w:w="707" w:type="dxa"/>
          </w:tcPr>
          <w:p w14:paraId="7D9262C0" w14:textId="77777777" w:rsidR="00BC7CD9" w:rsidRDefault="00BC7CD9"/>
        </w:tc>
        <w:tc>
          <w:tcPr>
            <w:tcW w:w="707" w:type="dxa"/>
          </w:tcPr>
          <w:p w14:paraId="73E3675E" w14:textId="77777777" w:rsidR="00BC7CD9" w:rsidRDefault="00BC7CD9"/>
        </w:tc>
        <w:tc>
          <w:tcPr>
            <w:tcW w:w="723" w:type="dxa"/>
          </w:tcPr>
          <w:p w14:paraId="760178A8" w14:textId="77777777" w:rsidR="00BC7CD9" w:rsidRDefault="00BC7CD9"/>
        </w:tc>
      </w:tr>
      <w:tr w:rsidR="00BC7CD9" w14:paraId="19698437" w14:textId="77777777">
        <w:tc>
          <w:tcPr>
            <w:tcW w:w="1316" w:type="dxa"/>
          </w:tcPr>
          <w:p w14:paraId="65C3732A" w14:textId="77777777" w:rsidR="00BC7CD9" w:rsidRDefault="0071617A">
            <w:r>
              <w:t>Nutrition</w:t>
            </w:r>
          </w:p>
        </w:tc>
        <w:tc>
          <w:tcPr>
            <w:tcW w:w="2398" w:type="dxa"/>
          </w:tcPr>
          <w:p w14:paraId="1626049A" w14:textId="77777777" w:rsidR="00BC7CD9" w:rsidRDefault="0071617A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proofErr w:type="gramStart"/>
            <w:r>
              <w:rPr>
                <w:rFonts w:eastAsia="Arial"/>
                <w:color w:val="000000"/>
              </w:rPr>
              <w:t>Very poor</w:t>
            </w:r>
            <w:proofErr w:type="gramEnd"/>
          </w:p>
        </w:tc>
        <w:tc>
          <w:tcPr>
            <w:tcW w:w="2177" w:type="dxa"/>
          </w:tcPr>
          <w:p w14:paraId="4B8B4277" w14:textId="77777777" w:rsidR="00BC7CD9" w:rsidRDefault="0071617A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rPr>
                <w:rFonts w:eastAsia="Arial"/>
                <w:color w:val="000000"/>
              </w:rPr>
              <w:t>Probably inadequate</w:t>
            </w:r>
          </w:p>
        </w:tc>
        <w:tc>
          <w:tcPr>
            <w:tcW w:w="2544" w:type="dxa"/>
          </w:tcPr>
          <w:p w14:paraId="3881A3C0" w14:textId="77777777" w:rsidR="00BC7CD9" w:rsidRDefault="0071617A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rPr>
                <w:rFonts w:eastAsia="Arial"/>
                <w:color w:val="000000"/>
              </w:rPr>
              <w:t xml:space="preserve">Adequate </w:t>
            </w:r>
          </w:p>
        </w:tc>
        <w:tc>
          <w:tcPr>
            <w:tcW w:w="2190" w:type="dxa"/>
          </w:tcPr>
          <w:p w14:paraId="6073D264" w14:textId="77777777" w:rsidR="00BC7CD9" w:rsidRDefault="0071617A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rPr>
                <w:rFonts w:eastAsia="Arial"/>
                <w:color w:val="000000"/>
              </w:rPr>
              <w:t xml:space="preserve">Excellent </w:t>
            </w:r>
          </w:p>
        </w:tc>
        <w:tc>
          <w:tcPr>
            <w:tcW w:w="705" w:type="dxa"/>
          </w:tcPr>
          <w:p w14:paraId="565B37C5" w14:textId="77777777" w:rsidR="00BC7CD9" w:rsidRDefault="00BC7CD9"/>
        </w:tc>
        <w:tc>
          <w:tcPr>
            <w:tcW w:w="707" w:type="dxa"/>
          </w:tcPr>
          <w:p w14:paraId="04775A8F" w14:textId="77777777" w:rsidR="00BC7CD9" w:rsidRDefault="00BC7CD9"/>
        </w:tc>
        <w:tc>
          <w:tcPr>
            <w:tcW w:w="707" w:type="dxa"/>
          </w:tcPr>
          <w:p w14:paraId="71D9D931" w14:textId="77777777" w:rsidR="00BC7CD9" w:rsidRDefault="00BC7CD9"/>
        </w:tc>
        <w:tc>
          <w:tcPr>
            <w:tcW w:w="707" w:type="dxa"/>
          </w:tcPr>
          <w:p w14:paraId="4D6E2450" w14:textId="77777777" w:rsidR="00BC7CD9" w:rsidRDefault="00BC7CD9"/>
        </w:tc>
        <w:tc>
          <w:tcPr>
            <w:tcW w:w="723" w:type="dxa"/>
          </w:tcPr>
          <w:p w14:paraId="1573E01D" w14:textId="77777777" w:rsidR="00BC7CD9" w:rsidRDefault="00BC7CD9"/>
        </w:tc>
      </w:tr>
      <w:tr w:rsidR="00BC7CD9" w14:paraId="2EC04EDA" w14:textId="77777777">
        <w:tc>
          <w:tcPr>
            <w:tcW w:w="1316" w:type="dxa"/>
          </w:tcPr>
          <w:p w14:paraId="0001F6FE" w14:textId="77777777" w:rsidR="00BC7CD9" w:rsidRDefault="0071617A">
            <w:r>
              <w:t>Friction&amp; Shear</w:t>
            </w:r>
          </w:p>
        </w:tc>
        <w:tc>
          <w:tcPr>
            <w:tcW w:w="2398" w:type="dxa"/>
          </w:tcPr>
          <w:p w14:paraId="666D2CE9" w14:textId="77777777" w:rsidR="00BC7CD9" w:rsidRDefault="0071617A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rPr>
                <w:rFonts w:eastAsia="Arial"/>
                <w:color w:val="000000"/>
              </w:rPr>
              <w:t xml:space="preserve">Problem </w:t>
            </w:r>
          </w:p>
        </w:tc>
        <w:tc>
          <w:tcPr>
            <w:tcW w:w="2177" w:type="dxa"/>
          </w:tcPr>
          <w:p w14:paraId="0560E128" w14:textId="77777777" w:rsidR="00BC7CD9" w:rsidRDefault="0071617A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rPr>
                <w:rFonts w:eastAsia="Arial"/>
                <w:color w:val="000000"/>
              </w:rPr>
              <w:t>Potential problem</w:t>
            </w:r>
          </w:p>
        </w:tc>
        <w:tc>
          <w:tcPr>
            <w:tcW w:w="2544" w:type="dxa"/>
          </w:tcPr>
          <w:p w14:paraId="70AA7C31" w14:textId="77777777" w:rsidR="00BC7CD9" w:rsidRDefault="0071617A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rPr>
                <w:rFonts w:eastAsia="Arial"/>
                <w:color w:val="000000"/>
              </w:rPr>
              <w:t>No apparent problem</w:t>
            </w:r>
          </w:p>
        </w:tc>
        <w:tc>
          <w:tcPr>
            <w:tcW w:w="2190" w:type="dxa"/>
          </w:tcPr>
          <w:p w14:paraId="576B5AA3" w14:textId="77777777" w:rsidR="00BC7CD9" w:rsidRDefault="00BC7CD9"/>
        </w:tc>
        <w:tc>
          <w:tcPr>
            <w:tcW w:w="705" w:type="dxa"/>
          </w:tcPr>
          <w:p w14:paraId="4C80FC5A" w14:textId="77777777" w:rsidR="00BC7CD9" w:rsidRDefault="00BC7CD9"/>
        </w:tc>
        <w:tc>
          <w:tcPr>
            <w:tcW w:w="707" w:type="dxa"/>
          </w:tcPr>
          <w:p w14:paraId="0B5DDA12" w14:textId="77777777" w:rsidR="00BC7CD9" w:rsidRDefault="00BC7CD9"/>
        </w:tc>
        <w:tc>
          <w:tcPr>
            <w:tcW w:w="707" w:type="dxa"/>
          </w:tcPr>
          <w:p w14:paraId="2A83A20F" w14:textId="77777777" w:rsidR="00BC7CD9" w:rsidRDefault="00BC7CD9"/>
        </w:tc>
        <w:tc>
          <w:tcPr>
            <w:tcW w:w="707" w:type="dxa"/>
          </w:tcPr>
          <w:p w14:paraId="16ECD1CC" w14:textId="77777777" w:rsidR="00BC7CD9" w:rsidRDefault="00BC7CD9"/>
        </w:tc>
        <w:tc>
          <w:tcPr>
            <w:tcW w:w="723" w:type="dxa"/>
          </w:tcPr>
          <w:p w14:paraId="1639495E" w14:textId="77777777" w:rsidR="00BC7CD9" w:rsidRDefault="00BC7CD9"/>
        </w:tc>
      </w:tr>
      <w:tr w:rsidR="00BC7CD9" w14:paraId="1609E872" w14:textId="77777777">
        <w:trPr>
          <w:trHeight w:val="720"/>
        </w:trPr>
        <w:tc>
          <w:tcPr>
            <w:tcW w:w="8435" w:type="dxa"/>
            <w:gridSpan w:val="4"/>
          </w:tcPr>
          <w:p w14:paraId="229DC169" w14:textId="77777777" w:rsidR="00BC7CD9" w:rsidRDefault="00BC7C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190" w:type="dxa"/>
            <w:tcBorders>
              <w:top w:val="nil"/>
              <w:bottom w:val="single" w:sz="4" w:space="0" w:color="000000"/>
            </w:tcBorders>
            <w:shd w:val="clear" w:color="auto" w:fill="auto"/>
          </w:tcPr>
          <w:p w14:paraId="1911A62C" w14:textId="77777777" w:rsidR="00BC7CD9" w:rsidRDefault="0071617A">
            <w:pPr>
              <w:rPr>
                <w:b/>
              </w:rPr>
            </w:pPr>
            <w:r>
              <w:rPr>
                <w:b/>
              </w:rPr>
              <w:t>Total Score</w:t>
            </w:r>
          </w:p>
        </w:tc>
        <w:tc>
          <w:tcPr>
            <w:tcW w:w="705" w:type="dxa"/>
          </w:tcPr>
          <w:p w14:paraId="5520B555" w14:textId="77777777" w:rsidR="00BC7CD9" w:rsidRDefault="00BC7CD9"/>
        </w:tc>
        <w:tc>
          <w:tcPr>
            <w:tcW w:w="707" w:type="dxa"/>
          </w:tcPr>
          <w:p w14:paraId="62D9656E" w14:textId="77777777" w:rsidR="00BC7CD9" w:rsidRDefault="00BC7CD9"/>
        </w:tc>
        <w:tc>
          <w:tcPr>
            <w:tcW w:w="707" w:type="dxa"/>
          </w:tcPr>
          <w:p w14:paraId="491507D9" w14:textId="77777777" w:rsidR="00BC7CD9" w:rsidRDefault="00BC7CD9"/>
        </w:tc>
        <w:tc>
          <w:tcPr>
            <w:tcW w:w="707" w:type="dxa"/>
          </w:tcPr>
          <w:p w14:paraId="46DAF655" w14:textId="77777777" w:rsidR="00BC7CD9" w:rsidRDefault="00BC7CD9"/>
        </w:tc>
        <w:tc>
          <w:tcPr>
            <w:tcW w:w="723" w:type="dxa"/>
          </w:tcPr>
          <w:p w14:paraId="5929074D" w14:textId="77777777" w:rsidR="00BC7CD9" w:rsidRDefault="00BC7CD9"/>
        </w:tc>
      </w:tr>
      <w:tr w:rsidR="00BC7CD9" w14:paraId="4B41286C" w14:textId="77777777">
        <w:trPr>
          <w:trHeight w:val="720"/>
        </w:trPr>
        <w:tc>
          <w:tcPr>
            <w:tcW w:w="8435" w:type="dxa"/>
            <w:gridSpan w:val="4"/>
          </w:tcPr>
          <w:p w14:paraId="15271E3B" w14:textId="77777777" w:rsidR="00BC7CD9" w:rsidRDefault="00BC7C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19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18BF757C" w14:textId="77777777" w:rsidR="00BC7CD9" w:rsidRDefault="0071617A">
            <w:r>
              <w:t>Initials</w:t>
            </w:r>
          </w:p>
        </w:tc>
        <w:tc>
          <w:tcPr>
            <w:tcW w:w="705" w:type="dxa"/>
          </w:tcPr>
          <w:p w14:paraId="040AC46E" w14:textId="77777777" w:rsidR="00BC7CD9" w:rsidRDefault="00BC7CD9"/>
        </w:tc>
        <w:tc>
          <w:tcPr>
            <w:tcW w:w="707" w:type="dxa"/>
          </w:tcPr>
          <w:p w14:paraId="2C1E7426" w14:textId="77777777" w:rsidR="00BC7CD9" w:rsidRDefault="00BC7CD9"/>
        </w:tc>
        <w:tc>
          <w:tcPr>
            <w:tcW w:w="707" w:type="dxa"/>
          </w:tcPr>
          <w:p w14:paraId="275A9486" w14:textId="77777777" w:rsidR="00BC7CD9" w:rsidRDefault="00BC7CD9"/>
        </w:tc>
        <w:tc>
          <w:tcPr>
            <w:tcW w:w="707" w:type="dxa"/>
          </w:tcPr>
          <w:p w14:paraId="59008D6E" w14:textId="77777777" w:rsidR="00BC7CD9" w:rsidRDefault="00BC7CD9"/>
        </w:tc>
        <w:tc>
          <w:tcPr>
            <w:tcW w:w="723" w:type="dxa"/>
          </w:tcPr>
          <w:p w14:paraId="053E8A02" w14:textId="77777777" w:rsidR="00BC7CD9" w:rsidRDefault="00BC7CD9"/>
        </w:tc>
      </w:tr>
    </w:tbl>
    <w:p w14:paraId="1DB88BD5" w14:textId="77777777" w:rsidR="00BC7CD9" w:rsidRDefault="0071617A">
      <w:r>
        <w:t xml:space="preserve">                                                                                  </w:t>
      </w:r>
      <w:r>
        <w:tab/>
      </w:r>
      <w:r>
        <w:tab/>
      </w:r>
      <w:r>
        <w:tab/>
      </w:r>
    </w:p>
    <w:p w14:paraId="4BD920A0" w14:textId="77777777" w:rsidR="00BC7CD9" w:rsidRDefault="0071617A">
      <w:r>
        <w:t xml:space="preserve">If pressure injury (stage 2 or above), complete Incident Report           </w:t>
      </w:r>
      <w:r>
        <w:rPr>
          <w:sz w:val="16"/>
          <w:szCs w:val="16"/>
        </w:rPr>
        <w:t>Please tick</w: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2336" behindDoc="0" locked="0" layoutInCell="1" hidden="0" allowOverlap="1" wp14:anchorId="3C2416A1" wp14:editId="4F850524">
                <wp:simplePos x="0" y="0"/>
                <wp:positionH relativeFrom="column">
                  <wp:posOffset>3924300</wp:posOffset>
                </wp:positionH>
                <wp:positionV relativeFrom="paragraph">
                  <wp:posOffset>12700</wp:posOffset>
                </wp:positionV>
                <wp:extent cx="180975" cy="180975"/>
                <wp:effectExtent l="0" t="0" r="0" b="0"/>
                <wp:wrapNone/>
                <wp:docPr id="21" name="Flowchart: Process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60275" y="3694275"/>
                          <a:ext cx="171450" cy="171450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5BCC16EF" w14:textId="77777777" w:rsidR="00BC7CD9" w:rsidRDefault="00BC7CD9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3924300</wp:posOffset>
                </wp:positionH>
                <wp:positionV relativeFrom="paragraph">
                  <wp:posOffset>12700</wp:posOffset>
                </wp:positionV>
                <wp:extent cx="180975" cy="180975"/>
                <wp:effectExtent b="0" l="0" r="0" t="0"/>
                <wp:wrapNone/>
                <wp:docPr id="21" name="image4.png"/>
                <a:graphic>
                  <a:graphicData uri="http://schemas.openxmlformats.org/drawingml/2006/picture">
                    <pic:pic>
                      <pic:nvPicPr>
                        <pic:cNvPr id="0" name="image4.png"/>
                        <pic:cNvPicPr preferRelativeResize="0"/>
                      </pic:nvPicPr>
                      <pic:blipFill>
                        <a:blip r:embed="rId1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0975" cy="18097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63C58772" w14:textId="77777777" w:rsidR="00BC7CD9" w:rsidRDefault="0071617A">
      <w:r>
        <w:rPr>
          <w:noProof/>
        </w:rPr>
        <mc:AlternateContent>
          <mc:Choice Requires="wpg">
            <w:drawing>
              <wp:anchor distT="0" distB="0" distL="114300" distR="114300" simplePos="0" relativeHeight="251663360" behindDoc="0" locked="0" layoutInCell="1" hidden="0" allowOverlap="1" wp14:anchorId="3D230A13" wp14:editId="04464622">
                <wp:simplePos x="0" y="0"/>
                <wp:positionH relativeFrom="column">
                  <wp:posOffset>3937000</wp:posOffset>
                </wp:positionH>
                <wp:positionV relativeFrom="paragraph">
                  <wp:posOffset>127000</wp:posOffset>
                </wp:positionV>
                <wp:extent cx="180975" cy="180975"/>
                <wp:effectExtent l="0" t="0" r="0" b="0"/>
                <wp:wrapNone/>
                <wp:docPr id="20" name="Flowchart: Process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60275" y="3694275"/>
                          <a:ext cx="171450" cy="171450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62F220BB" w14:textId="77777777" w:rsidR="00BC7CD9" w:rsidRDefault="00BC7CD9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3937000</wp:posOffset>
                </wp:positionH>
                <wp:positionV relativeFrom="paragraph">
                  <wp:posOffset>127000</wp:posOffset>
                </wp:positionV>
                <wp:extent cx="180975" cy="180975"/>
                <wp:effectExtent b="0" l="0" r="0" t="0"/>
                <wp:wrapNone/>
                <wp:docPr id="20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12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0975" cy="18097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2BE9FAC7" w14:textId="77777777" w:rsidR="00BC7CD9" w:rsidRDefault="0071617A">
      <w:r>
        <w:t>If pressure injury present, complete Wound management chart</w:t>
      </w:r>
      <w:r>
        <w:tab/>
        <w:t xml:space="preserve">    </w:t>
      </w:r>
      <w:r>
        <w:rPr>
          <w:sz w:val="16"/>
          <w:szCs w:val="16"/>
        </w:rPr>
        <w:t xml:space="preserve">Please </w:t>
      </w:r>
      <w:proofErr w:type="gramStart"/>
      <w:r>
        <w:rPr>
          <w:sz w:val="16"/>
          <w:szCs w:val="16"/>
        </w:rPr>
        <w:t>tick</w:t>
      </w:r>
      <w:proofErr w:type="gramEnd"/>
    </w:p>
    <w:p w14:paraId="4A468061" w14:textId="77777777" w:rsidR="00BC7CD9" w:rsidRDefault="0071617A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Initials ________</w:t>
      </w:r>
    </w:p>
    <w:p w14:paraId="0DB7EC26" w14:textId="77777777" w:rsidR="00BC7CD9" w:rsidRDefault="00BC7CD9">
      <w:pPr>
        <w:jc w:val="both"/>
      </w:pPr>
    </w:p>
    <w:p w14:paraId="63EB184A" w14:textId="77777777" w:rsidR="00BC7CD9" w:rsidRDefault="0071617A">
      <w:pPr>
        <w:jc w:val="both"/>
      </w:pPr>
      <w:r>
        <w:lastRenderedPageBreak/>
        <w:t>Appendix 1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Date __________</w:t>
      </w:r>
      <w:r>
        <w:rPr>
          <w:noProof/>
        </w:rPr>
        <w:drawing>
          <wp:anchor distT="0" distB="0" distL="114300" distR="114300" simplePos="0" relativeHeight="251664384" behindDoc="0" locked="0" layoutInCell="1" hidden="0" allowOverlap="1" wp14:anchorId="16FD47EB" wp14:editId="0DBCB361">
            <wp:simplePos x="0" y="0"/>
            <wp:positionH relativeFrom="column">
              <wp:posOffset>1</wp:posOffset>
            </wp:positionH>
            <wp:positionV relativeFrom="paragraph">
              <wp:posOffset>159358</wp:posOffset>
            </wp:positionV>
            <wp:extent cx="2855595" cy="4105910"/>
            <wp:effectExtent l="0" t="0" r="0" b="0"/>
            <wp:wrapSquare wrapText="bothSides" distT="0" distB="0" distL="114300" distR="114300"/>
            <wp:docPr id="25" name="image7.png" descr="Common pressure injury locations, back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7.png" descr="Common pressure injury locations, back"/>
                    <pic:cNvPicPr preferRelativeResize="0"/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855595" cy="410591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4D0FA859" w14:textId="77777777" w:rsidR="00BC7CD9" w:rsidRDefault="00BC7CD9"/>
    <w:p w14:paraId="6CBA3386" w14:textId="77777777" w:rsidR="00BC7CD9" w:rsidRDefault="00BC7CD9"/>
    <w:p w14:paraId="3E5789AD" w14:textId="77777777" w:rsidR="00BC7CD9" w:rsidRDefault="00BC7CD9"/>
    <w:p w14:paraId="3F497E33" w14:textId="77777777" w:rsidR="00BC7CD9" w:rsidRDefault="00BC7CD9"/>
    <w:p w14:paraId="017B47E4" w14:textId="77777777" w:rsidR="00BC7CD9" w:rsidRDefault="00BC7CD9"/>
    <w:p w14:paraId="7181B5BD" w14:textId="77777777" w:rsidR="00BC7CD9" w:rsidRDefault="00BC7CD9"/>
    <w:p w14:paraId="1826118B" w14:textId="77777777" w:rsidR="00BC7CD9" w:rsidRDefault="00BC7CD9"/>
    <w:p w14:paraId="077BC682" w14:textId="77777777" w:rsidR="00BC7CD9" w:rsidRDefault="00BC7CD9"/>
    <w:p w14:paraId="327B27DE" w14:textId="77777777" w:rsidR="00BC7CD9" w:rsidRDefault="00BC7CD9"/>
    <w:p w14:paraId="39B543CB" w14:textId="77777777" w:rsidR="00BC7CD9" w:rsidRDefault="0071617A">
      <w:pPr>
        <w:tabs>
          <w:tab w:val="left" w:pos="3532"/>
        </w:tabs>
      </w:pPr>
      <w:r>
        <w:tab/>
      </w:r>
      <w:r>
        <w:rPr>
          <w:noProof/>
        </w:rPr>
        <w:drawing>
          <wp:inline distT="0" distB="0" distL="0" distR="0" wp14:anchorId="1B3A3BC6" wp14:editId="2413E2DD">
            <wp:extent cx="3064526" cy="2435718"/>
            <wp:effectExtent l="0" t="0" r="0" b="0"/>
            <wp:docPr id="27" name="image2.png" descr="Mythbusters: The Truth about Pressure Ulcer Prevention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 descr="Mythbusters: The Truth about Pressure Ulcer Prevention"/>
                    <pic:cNvPicPr preferRelativeResize="0"/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064526" cy="243571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br/>
      </w:r>
    </w:p>
    <w:p w14:paraId="79F69BE8" w14:textId="77777777" w:rsidR="00BC7CD9" w:rsidRDefault="00BC7CD9">
      <w:pPr>
        <w:jc w:val="center"/>
      </w:pPr>
    </w:p>
    <w:p w14:paraId="04C81955" w14:textId="77777777" w:rsidR="00BC7CD9" w:rsidRDefault="00BC7CD9"/>
    <w:p w14:paraId="0B8083B6" w14:textId="77777777" w:rsidR="00BC7CD9" w:rsidRDefault="00BC7CD9"/>
    <w:p w14:paraId="5C498893" w14:textId="77777777" w:rsidR="00BC7CD9" w:rsidRDefault="0071617A">
      <w:pPr>
        <w:spacing w:line="360" w:lineRule="auto"/>
      </w:pPr>
      <w:r>
        <w:t>RELATED DOCUMENTS</w:t>
      </w:r>
    </w:p>
    <w:p w14:paraId="0C0956BB" w14:textId="77777777" w:rsidR="00BC7CD9" w:rsidRDefault="0071617A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</w:pPr>
      <w:r>
        <w:rPr>
          <w:rFonts w:eastAsia="Arial"/>
          <w:color w:val="000000"/>
        </w:rPr>
        <w:t>17.0 Complex Wound Care Management and Pressure Injury Prevention</w:t>
      </w:r>
    </w:p>
    <w:p w14:paraId="5D5109EA" w14:textId="77777777" w:rsidR="00BC7CD9" w:rsidRDefault="0071617A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</w:pPr>
      <w:r>
        <w:rPr>
          <w:rFonts w:eastAsia="Arial"/>
          <w:color w:val="000000"/>
        </w:rPr>
        <w:t>17.2 Wound Care Chart</w:t>
      </w:r>
    </w:p>
    <w:p w14:paraId="08F648E0" w14:textId="77777777" w:rsidR="00BC7CD9" w:rsidRDefault="00BC7CD9">
      <w:pPr>
        <w:spacing w:line="360" w:lineRule="auto"/>
      </w:pPr>
    </w:p>
    <w:p w14:paraId="6B567E4F" w14:textId="77777777" w:rsidR="00BC7CD9" w:rsidRDefault="0071617A">
      <w:pPr>
        <w:spacing w:line="360" w:lineRule="auto"/>
      </w:pPr>
      <w:r>
        <w:t>REFERENCES:</w:t>
      </w:r>
    </w:p>
    <w:p w14:paraId="70387ABB" w14:textId="77777777" w:rsidR="00BC7CD9" w:rsidRDefault="0071617A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</w:pPr>
      <w:r>
        <w:rPr>
          <w:rFonts w:eastAsia="Arial"/>
          <w:color w:val="000000"/>
        </w:rPr>
        <w:t xml:space="preserve">Agency for Clinical Innovation, 2021. Pressure Injury Risk Assessment. Available from:  </w:t>
      </w:r>
      <w:hyperlink r:id="rId15">
        <w:r>
          <w:rPr>
            <w:rFonts w:eastAsia="Arial"/>
            <w:color w:val="0000FF"/>
            <w:u w:val="single"/>
          </w:rPr>
          <w:t>Pressure inj</w:t>
        </w:r>
        <w:r>
          <w:rPr>
            <w:rFonts w:eastAsia="Arial"/>
            <w:color w:val="0000FF"/>
            <w:u w:val="single"/>
          </w:rPr>
          <w:t>ury prevention risk assessment | ICNSW</w:t>
        </w:r>
      </w:hyperlink>
    </w:p>
    <w:p w14:paraId="41C956A3" w14:textId="77777777" w:rsidR="00BC7CD9" w:rsidRDefault="0071617A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</w:pPr>
      <w:r>
        <w:rPr>
          <w:rFonts w:eastAsia="Arial"/>
          <w:color w:val="000000"/>
        </w:rPr>
        <w:t xml:space="preserve">The Royal Children’s Hospital Melbourne, 2019. Clinical Guidelines (Nursing). Pressure Injury Prevention and Management. Available from: </w:t>
      </w:r>
      <w:hyperlink r:id="rId16">
        <w:r>
          <w:rPr>
            <w:rFonts w:eastAsia="Arial"/>
            <w:color w:val="0000FF"/>
            <w:u w:val="single"/>
          </w:rPr>
          <w:t>Clinical Guidelines (Nursing</w:t>
        </w:r>
        <w:proofErr w:type="gramStart"/>
        <w:r>
          <w:rPr>
            <w:rFonts w:eastAsia="Arial"/>
            <w:color w:val="0000FF"/>
            <w:u w:val="single"/>
          </w:rPr>
          <w:t>) :</w:t>
        </w:r>
        <w:proofErr w:type="gramEnd"/>
        <w:r>
          <w:rPr>
            <w:rFonts w:eastAsia="Arial"/>
            <w:color w:val="0000FF"/>
            <w:u w:val="single"/>
          </w:rPr>
          <w:t xml:space="preserve"> Pressure injury prevention and management (rch.org.au)</w:t>
        </w:r>
      </w:hyperlink>
    </w:p>
    <w:p w14:paraId="640D8B0C" w14:textId="77777777" w:rsidR="00BC7CD9" w:rsidRDefault="00BC7CD9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eastAsia="Arial"/>
          <w:color w:val="000000"/>
        </w:rPr>
      </w:pPr>
    </w:p>
    <w:sectPr w:rsidR="00BC7CD9">
      <w:headerReference w:type="default" r:id="rId17"/>
      <w:footerReference w:type="default" r:id="rId18"/>
      <w:pgSz w:w="16838" w:h="11906" w:orient="landscape"/>
      <w:pgMar w:top="1440" w:right="1440" w:bottom="1440" w:left="144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7123544" w14:textId="77777777" w:rsidR="0071617A" w:rsidRDefault="0071617A">
      <w:r>
        <w:separator/>
      </w:r>
    </w:p>
  </w:endnote>
  <w:endnote w:type="continuationSeparator" w:id="0">
    <w:p w14:paraId="48F2B373" w14:textId="77777777" w:rsidR="0071617A" w:rsidRDefault="007161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Georgia">
    <w:panose1 w:val="02040502050405020303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E1D2C74" w14:textId="77777777" w:rsidR="00BC7CD9" w:rsidRDefault="00BC7CD9">
    <w:pPr>
      <w:pBdr>
        <w:top w:val="nil"/>
        <w:left w:val="nil"/>
        <w:bottom w:val="nil"/>
        <w:right w:val="nil"/>
        <w:between w:val="nil"/>
      </w:pBdr>
      <w:spacing w:line="276" w:lineRule="auto"/>
      <w:rPr>
        <w:rFonts w:eastAsia="Arial"/>
        <w:color w:val="000000"/>
        <w:sz w:val="28"/>
        <w:szCs w:val="28"/>
      </w:rPr>
    </w:pPr>
  </w:p>
  <w:tbl>
    <w:tblPr>
      <w:tblStyle w:val="a3"/>
      <w:tblW w:w="14174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Look w:val="0400" w:firstRow="0" w:lastRow="0" w:firstColumn="0" w:lastColumn="0" w:noHBand="0" w:noVBand="1"/>
    </w:tblPr>
    <w:tblGrid>
      <w:gridCol w:w="1566"/>
      <w:gridCol w:w="1809"/>
      <w:gridCol w:w="2988"/>
      <w:gridCol w:w="2660"/>
      <w:gridCol w:w="2550"/>
      <w:gridCol w:w="2601"/>
    </w:tblGrid>
    <w:tr w:rsidR="00BC7CD9" w14:paraId="3CD77C9E" w14:textId="77777777">
      <w:tc>
        <w:tcPr>
          <w:tcW w:w="1566" w:type="dxa"/>
        </w:tcPr>
        <w:p w14:paraId="303F1750" w14:textId="77777777" w:rsidR="00BC7CD9" w:rsidRDefault="0071617A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13"/>
              <w:tab w:val="right" w:pos="9026"/>
              <w:tab w:val="left" w:pos="1095"/>
            </w:tabs>
            <w:jc w:val="both"/>
            <w:rPr>
              <w:rFonts w:ascii="Calibri" w:eastAsia="Calibri" w:hAnsi="Calibri" w:cs="Calibri"/>
              <w:color w:val="000000"/>
              <w:sz w:val="20"/>
              <w:szCs w:val="20"/>
            </w:rPr>
          </w:pPr>
          <w:r>
            <w:rPr>
              <w:rFonts w:ascii="Calibri" w:eastAsia="Calibri" w:hAnsi="Calibri" w:cs="Calibri"/>
              <w:color w:val="000000"/>
              <w:sz w:val="20"/>
              <w:szCs w:val="20"/>
            </w:rPr>
            <w:t>Version:   2.0</w:t>
          </w:r>
        </w:p>
      </w:tc>
      <w:tc>
        <w:tcPr>
          <w:tcW w:w="1809" w:type="dxa"/>
        </w:tcPr>
        <w:p w14:paraId="7F6E223D" w14:textId="77777777" w:rsidR="00BC7CD9" w:rsidRDefault="0071617A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13"/>
              <w:tab w:val="right" w:pos="9026"/>
            </w:tabs>
            <w:rPr>
              <w:rFonts w:ascii="Calibri" w:eastAsia="Calibri" w:hAnsi="Calibri" w:cs="Calibri"/>
              <w:color w:val="000000"/>
              <w:sz w:val="20"/>
              <w:szCs w:val="20"/>
            </w:rPr>
          </w:pPr>
          <w:r>
            <w:rPr>
              <w:rFonts w:ascii="Calibri" w:eastAsia="Calibri" w:hAnsi="Calibri" w:cs="Calibri"/>
              <w:color w:val="000000"/>
              <w:sz w:val="20"/>
              <w:szCs w:val="20"/>
            </w:rPr>
            <w:t>Form ID:  17.1</w:t>
          </w:r>
        </w:p>
      </w:tc>
      <w:tc>
        <w:tcPr>
          <w:tcW w:w="2988" w:type="dxa"/>
        </w:tcPr>
        <w:p w14:paraId="3F24779F" w14:textId="77777777" w:rsidR="00BC7CD9" w:rsidRDefault="0071617A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13"/>
              <w:tab w:val="right" w:pos="9026"/>
            </w:tabs>
            <w:rPr>
              <w:rFonts w:ascii="Calibri" w:eastAsia="Calibri" w:hAnsi="Calibri" w:cs="Calibri"/>
              <w:color w:val="000000"/>
              <w:sz w:val="20"/>
              <w:szCs w:val="20"/>
            </w:rPr>
          </w:pPr>
          <w:r>
            <w:rPr>
              <w:rFonts w:ascii="Calibri" w:eastAsia="Calibri" w:hAnsi="Calibri" w:cs="Calibri"/>
              <w:color w:val="000000"/>
              <w:sz w:val="20"/>
              <w:szCs w:val="20"/>
            </w:rPr>
            <w:t>Last Review:    02/02/2021</w:t>
          </w:r>
        </w:p>
      </w:tc>
      <w:tc>
        <w:tcPr>
          <w:tcW w:w="2660" w:type="dxa"/>
        </w:tcPr>
        <w:p w14:paraId="750DD32B" w14:textId="77777777" w:rsidR="00BC7CD9" w:rsidRDefault="0071617A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13"/>
              <w:tab w:val="right" w:pos="9026"/>
            </w:tabs>
            <w:rPr>
              <w:rFonts w:ascii="Calibri" w:eastAsia="Calibri" w:hAnsi="Calibri" w:cs="Calibri"/>
              <w:color w:val="000000"/>
              <w:sz w:val="20"/>
              <w:szCs w:val="20"/>
            </w:rPr>
          </w:pPr>
          <w:r>
            <w:rPr>
              <w:rFonts w:ascii="Calibri" w:eastAsia="Calibri" w:hAnsi="Calibri" w:cs="Calibri"/>
              <w:color w:val="000000"/>
              <w:sz w:val="20"/>
              <w:szCs w:val="20"/>
            </w:rPr>
            <w:t xml:space="preserve">Approved:  P </w:t>
          </w:r>
          <w:proofErr w:type="spellStart"/>
          <w:r>
            <w:rPr>
              <w:rFonts w:ascii="Calibri" w:eastAsia="Calibri" w:hAnsi="Calibri" w:cs="Calibri"/>
              <w:color w:val="000000"/>
              <w:sz w:val="20"/>
              <w:szCs w:val="20"/>
            </w:rPr>
            <w:t>Hutzel</w:t>
          </w:r>
          <w:proofErr w:type="spellEnd"/>
        </w:p>
      </w:tc>
      <w:tc>
        <w:tcPr>
          <w:tcW w:w="2550" w:type="dxa"/>
        </w:tcPr>
        <w:p w14:paraId="2E6B129B" w14:textId="77777777" w:rsidR="00BC7CD9" w:rsidRDefault="00BC7CD9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13"/>
              <w:tab w:val="right" w:pos="9026"/>
            </w:tabs>
            <w:rPr>
              <w:rFonts w:ascii="Calibri" w:eastAsia="Calibri" w:hAnsi="Calibri" w:cs="Calibri"/>
              <w:color w:val="000000"/>
              <w:sz w:val="20"/>
              <w:szCs w:val="20"/>
            </w:rPr>
          </w:pPr>
        </w:p>
      </w:tc>
      <w:tc>
        <w:tcPr>
          <w:tcW w:w="2601" w:type="dxa"/>
        </w:tcPr>
        <w:p w14:paraId="5CB5930F" w14:textId="77777777" w:rsidR="00BC7CD9" w:rsidRDefault="0071617A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13"/>
              <w:tab w:val="right" w:pos="9026"/>
            </w:tabs>
            <w:jc w:val="right"/>
            <w:rPr>
              <w:rFonts w:ascii="Calibri" w:eastAsia="Calibri" w:hAnsi="Calibri" w:cs="Calibri"/>
              <w:color w:val="000000"/>
              <w:sz w:val="20"/>
              <w:szCs w:val="20"/>
            </w:rPr>
          </w:pPr>
          <w:r>
            <w:rPr>
              <w:rFonts w:ascii="Calibri" w:eastAsia="Calibri" w:hAnsi="Calibri" w:cs="Calibri"/>
              <w:color w:val="000000"/>
              <w:sz w:val="20"/>
              <w:szCs w:val="20"/>
            </w:rPr>
            <w:t xml:space="preserve">Page </w:t>
          </w:r>
          <w:r>
            <w:rPr>
              <w:rFonts w:ascii="Calibri" w:eastAsia="Calibri" w:hAnsi="Calibri" w:cs="Calibri"/>
              <w:b/>
              <w:color w:val="000000"/>
              <w:sz w:val="20"/>
              <w:szCs w:val="20"/>
            </w:rPr>
            <w:fldChar w:fldCharType="begin"/>
          </w:r>
          <w:r>
            <w:rPr>
              <w:rFonts w:ascii="Calibri" w:eastAsia="Calibri" w:hAnsi="Calibri" w:cs="Calibri"/>
              <w:b/>
              <w:color w:val="000000"/>
              <w:sz w:val="20"/>
              <w:szCs w:val="20"/>
            </w:rPr>
            <w:instrText>PAGE</w:instrText>
          </w:r>
          <w:r w:rsidR="00137691">
            <w:rPr>
              <w:rFonts w:ascii="Calibri" w:eastAsia="Calibri" w:hAnsi="Calibri" w:cs="Calibri"/>
              <w:b/>
              <w:color w:val="000000"/>
              <w:sz w:val="20"/>
              <w:szCs w:val="20"/>
            </w:rPr>
            <w:fldChar w:fldCharType="separate"/>
          </w:r>
          <w:r w:rsidR="00137691">
            <w:rPr>
              <w:rFonts w:ascii="Calibri" w:eastAsia="Calibri" w:hAnsi="Calibri" w:cs="Calibri"/>
              <w:b/>
              <w:noProof/>
              <w:color w:val="000000"/>
              <w:sz w:val="20"/>
              <w:szCs w:val="20"/>
            </w:rPr>
            <w:t>1</w:t>
          </w:r>
          <w:r>
            <w:rPr>
              <w:rFonts w:ascii="Calibri" w:eastAsia="Calibri" w:hAnsi="Calibri" w:cs="Calibri"/>
              <w:b/>
              <w:color w:val="000000"/>
              <w:sz w:val="20"/>
              <w:szCs w:val="20"/>
            </w:rPr>
            <w:fldChar w:fldCharType="end"/>
          </w:r>
          <w:r>
            <w:rPr>
              <w:rFonts w:ascii="Calibri" w:eastAsia="Calibri" w:hAnsi="Calibri" w:cs="Calibri"/>
              <w:color w:val="000000"/>
              <w:sz w:val="20"/>
              <w:szCs w:val="20"/>
            </w:rPr>
            <w:t xml:space="preserve"> of </w:t>
          </w:r>
          <w:r>
            <w:rPr>
              <w:rFonts w:ascii="Calibri" w:eastAsia="Calibri" w:hAnsi="Calibri" w:cs="Calibri"/>
              <w:b/>
              <w:color w:val="000000"/>
              <w:sz w:val="20"/>
              <w:szCs w:val="20"/>
            </w:rPr>
            <w:fldChar w:fldCharType="begin"/>
          </w:r>
          <w:r>
            <w:rPr>
              <w:rFonts w:ascii="Calibri" w:eastAsia="Calibri" w:hAnsi="Calibri" w:cs="Calibri"/>
              <w:b/>
              <w:color w:val="000000"/>
              <w:sz w:val="20"/>
              <w:szCs w:val="20"/>
            </w:rPr>
            <w:instrText>NUMPAGES</w:instrText>
          </w:r>
          <w:r w:rsidR="00137691">
            <w:rPr>
              <w:rFonts w:ascii="Calibri" w:eastAsia="Calibri" w:hAnsi="Calibri" w:cs="Calibri"/>
              <w:b/>
              <w:color w:val="000000"/>
              <w:sz w:val="20"/>
              <w:szCs w:val="20"/>
            </w:rPr>
            <w:fldChar w:fldCharType="separate"/>
          </w:r>
          <w:r w:rsidR="00137691">
            <w:rPr>
              <w:rFonts w:ascii="Calibri" w:eastAsia="Calibri" w:hAnsi="Calibri" w:cs="Calibri"/>
              <w:b/>
              <w:noProof/>
              <w:color w:val="000000"/>
              <w:sz w:val="20"/>
              <w:szCs w:val="20"/>
            </w:rPr>
            <w:t>2</w:t>
          </w:r>
          <w:r>
            <w:rPr>
              <w:rFonts w:ascii="Calibri" w:eastAsia="Calibri" w:hAnsi="Calibri" w:cs="Calibri"/>
              <w:b/>
              <w:color w:val="000000"/>
              <w:sz w:val="20"/>
              <w:szCs w:val="20"/>
            </w:rPr>
            <w:fldChar w:fldCharType="end"/>
          </w:r>
        </w:p>
      </w:tc>
    </w:tr>
  </w:tbl>
  <w:p w14:paraId="31D48EE5" w14:textId="77777777" w:rsidR="00BC7CD9" w:rsidRDefault="00BC7CD9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rPr>
        <w:rFonts w:eastAsia="Arial"/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EA318D0" w14:textId="77777777" w:rsidR="0071617A" w:rsidRDefault="0071617A">
      <w:r>
        <w:separator/>
      </w:r>
    </w:p>
  </w:footnote>
  <w:footnote w:type="continuationSeparator" w:id="0">
    <w:p w14:paraId="25162221" w14:textId="77777777" w:rsidR="0071617A" w:rsidRDefault="0071617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034EB3F" w14:textId="77777777" w:rsidR="00BC7CD9" w:rsidRDefault="0071617A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rPr>
        <w:rFonts w:eastAsia="Arial"/>
        <w:color w:val="000000"/>
        <w:sz w:val="28"/>
        <w:szCs w:val="28"/>
      </w:rPr>
    </w:pPr>
    <w:r>
      <w:rPr>
        <w:rFonts w:eastAsia="Arial"/>
        <w:color w:val="000000"/>
      </w:rPr>
      <w:t xml:space="preserve">              </w:t>
    </w:r>
    <w:r>
      <w:rPr>
        <w:rFonts w:eastAsia="Arial"/>
        <w:color w:val="000000"/>
        <w:sz w:val="28"/>
        <w:szCs w:val="28"/>
      </w:rPr>
      <w:t>17.1 Pressure Injury Risk Assessment</w:t>
    </w:r>
    <w:r>
      <w:rPr>
        <w:sz w:val="28"/>
        <w:szCs w:val="28"/>
      </w:rPr>
      <w:t xml:space="preserve"> Tool</w:t>
    </w:r>
  </w:p>
  <w:p w14:paraId="2931962C" w14:textId="77777777" w:rsidR="00BC7CD9" w:rsidRDefault="0071617A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rPr>
        <w:rFonts w:eastAsia="Arial"/>
        <w:color w:val="000000"/>
        <w:sz w:val="28"/>
        <w:szCs w:val="28"/>
      </w:rPr>
    </w:pPr>
    <w:r>
      <w:rPr>
        <w:rFonts w:eastAsia="Arial"/>
        <w:color w:val="000000"/>
        <w:sz w:val="28"/>
        <w:szCs w:val="28"/>
      </w:rPr>
      <w:t xml:space="preserve">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1C7409B"/>
    <w:multiLevelType w:val="multilevel"/>
    <w:tmpl w:val="56D47C1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13D92590"/>
    <w:multiLevelType w:val="multilevel"/>
    <w:tmpl w:val="9564BC38"/>
    <w:lvl w:ilvl="0">
      <w:start w:val="1"/>
      <w:numFmt w:val="decimal"/>
      <w:lvlText w:val="(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8B43B60"/>
    <w:multiLevelType w:val="multilevel"/>
    <w:tmpl w:val="2FB6C10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7C24FD0"/>
    <w:multiLevelType w:val="multilevel"/>
    <w:tmpl w:val="355C56CA"/>
    <w:lvl w:ilvl="0">
      <w:start w:val="1"/>
      <w:numFmt w:val="decimal"/>
      <w:lvlText w:val="(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9754163"/>
    <w:multiLevelType w:val="multilevel"/>
    <w:tmpl w:val="7A302A1E"/>
    <w:lvl w:ilvl="0">
      <w:start w:val="1"/>
      <w:numFmt w:val="decimal"/>
      <w:lvlText w:val="(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DC32B45"/>
    <w:multiLevelType w:val="multilevel"/>
    <w:tmpl w:val="79727C22"/>
    <w:lvl w:ilvl="0">
      <w:start w:val="1"/>
      <w:numFmt w:val="decimal"/>
      <w:lvlText w:val="(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7136BFE"/>
    <w:multiLevelType w:val="multilevel"/>
    <w:tmpl w:val="9F481702"/>
    <w:lvl w:ilvl="0">
      <w:start w:val="1"/>
      <w:numFmt w:val="decimal"/>
      <w:lvlText w:val="(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FE07CAE"/>
    <w:multiLevelType w:val="multilevel"/>
    <w:tmpl w:val="08980234"/>
    <w:lvl w:ilvl="0">
      <w:start w:val="1"/>
      <w:numFmt w:val="decimal"/>
      <w:lvlText w:val="(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6"/>
  </w:num>
  <w:num w:numId="3">
    <w:abstractNumId w:val="7"/>
  </w:num>
  <w:num w:numId="4">
    <w:abstractNumId w:val="5"/>
  </w:num>
  <w:num w:numId="5">
    <w:abstractNumId w:val="4"/>
  </w:num>
  <w:num w:numId="6">
    <w:abstractNumId w:val="1"/>
  </w:num>
  <w:num w:numId="7">
    <w:abstractNumId w:val="2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7CD9"/>
    <w:rsid w:val="00137691"/>
    <w:rsid w:val="0071617A"/>
    <w:rsid w:val="00BC7C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AF65B7"/>
  <w15:docId w15:val="{6EC65A62-CB28-4C5F-84A0-768C5DBA03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" w:eastAsia="Arial" w:hAnsi="Arial" w:cs="Arial"/>
        <w:sz w:val="22"/>
        <w:szCs w:val="22"/>
        <w:lang w:val="en-AU" w:eastAsia="en-AU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50C7C"/>
    <w:pPr>
      <w:autoSpaceDE w:val="0"/>
      <w:autoSpaceDN w:val="0"/>
      <w:adjustRightInd w:val="0"/>
    </w:pPr>
    <w:rPr>
      <w:rFonts w:eastAsiaTheme="minorEastAsia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ListParagraph">
    <w:name w:val="List Paragraph"/>
    <w:basedOn w:val="Normal"/>
    <w:uiPriority w:val="34"/>
    <w:qFormat/>
    <w:rsid w:val="00950C7C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464A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464AC"/>
    <w:rPr>
      <w:rFonts w:ascii="Tahoma" w:eastAsiaTheme="minorEastAsia" w:hAnsi="Tahoma" w:cs="Tahoma"/>
      <w:sz w:val="16"/>
      <w:szCs w:val="16"/>
      <w:lang w:eastAsia="en-AU"/>
    </w:rPr>
  </w:style>
  <w:style w:type="table" w:styleId="TableGrid">
    <w:name w:val="Table Grid"/>
    <w:basedOn w:val="TableNormal"/>
    <w:uiPriority w:val="59"/>
    <w:rsid w:val="0066585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ieldStyle">
    <w:name w:val="FieldStyle"/>
    <w:next w:val="Normal"/>
    <w:uiPriority w:val="99"/>
    <w:rsid w:val="00160000"/>
    <w:pPr>
      <w:autoSpaceDE w:val="0"/>
      <w:autoSpaceDN w:val="0"/>
      <w:adjustRightInd w:val="0"/>
    </w:pPr>
    <w:rPr>
      <w:rFonts w:ascii="Calibri" w:eastAsiaTheme="minorEastAsia" w:hAnsi="Calibri" w:cs="Calibri"/>
      <w:b/>
      <w:bCs/>
      <w:color w:val="000000"/>
      <w:sz w:val="28"/>
      <w:szCs w:val="28"/>
    </w:rPr>
  </w:style>
  <w:style w:type="paragraph" w:styleId="Header">
    <w:name w:val="header"/>
    <w:basedOn w:val="Normal"/>
    <w:link w:val="HeaderChar"/>
    <w:uiPriority w:val="99"/>
    <w:unhideWhenUsed/>
    <w:rsid w:val="0001228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12280"/>
    <w:rPr>
      <w:rFonts w:ascii="Arial" w:eastAsiaTheme="minorEastAsia" w:hAnsi="Arial" w:cs="Arial"/>
      <w:lang w:eastAsia="en-AU"/>
    </w:rPr>
  </w:style>
  <w:style w:type="paragraph" w:styleId="Footer">
    <w:name w:val="footer"/>
    <w:basedOn w:val="Normal"/>
    <w:link w:val="FooterChar"/>
    <w:uiPriority w:val="99"/>
    <w:unhideWhenUsed/>
    <w:rsid w:val="0001228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12280"/>
    <w:rPr>
      <w:rFonts w:ascii="Arial" w:eastAsiaTheme="minorEastAsia" w:hAnsi="Arial" w:cs="Arial"/>
      <w:lang w:eastAsia="en-AU"/>
    </w:rPr>
  </w:style>
  <w:style w:type="character" w:styleId="Hyperlink">
    <w:name w:val="Hyperlink"/>
    <w:basedOn w:val="DefaultParagraphFont"/>
    <w:uiPriority w:val="99"/>
    <w:semiHidden/>
    <w:unhideWhenUsed/>
    <w:rsid w:val="009E554A"/>
    <w:rPr>
      <w:color w:val="0000FF"/>
      <w:u w:val="single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</w:tblPr>
  </w:style>
  <w:style w:type="table" w:customStyle="1" w:styleId="a1">
    <w:basedOn w:val="TableNormal"/>
    <w:tblPr>
      <w:tblStyleRowBandSize w:val="1"/>
      <w:tblStyleColBandSize w:val="1"/>
    </w:tblPr>
  </w:style>
  <w:style w:type="table" w:customStyle="1" w:styleId="a2">
    <w:basedOn w:val="TableNormal"/>
    <w:tblPr>
      <w:tblStyleRowBandSize w:val="1"/>
      <w:tblStyleColBandSize w:val="1"/>
    </w:tblPr>
  </w:style>
  <w:style w:type="table" w:customStyle="1" w:styleId="a3">
    <w:basedOn w:val="TableNormal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image" Target="media/image2.png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hyperlink" Target="https://www.rch.org.au/rchcpg/hospital_clinical_guideline_index/Pressure_Injury_Prevention_and_Management/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hyperlink" Target="https://www.aci.health.nsw.gov.au/networks/intensive-care/intensive-care-manual/statewide-guidelines/pip/pressure-injury-risk-assessment" TargetMode="External"/><Relationship Id="rId10" Type="http://schemas.openxmlformats.org/officeDocument/2006/relationships/image" Target="media/image6.pn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5.pn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F8x09s5LtPh6TethmpXqek3C/Ww==">AMUW2mUjdofJuYc2P3QU/5q4T1FQBQCY533CidGWOJmakUxP41pCrqysazOMOwTLyZoBI6Wkpnusz0Lv3Gho6svrV+ckcwZK/4IAc1Y4Q3GFlsXrnar2o1U=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986</Words>
  <Characters>5624</Characters>
  <Application>Microsoft Office Word</Application>
  <DocSecurity>0</DocSecurity>
  <Lines>46</Lines>
  <Paragraphs>13</Paragraphs>
  <ScaleCrop>false</ScaleCrop>
  <Company/>
  <LinksUpToDate>false</LinksUpToDate>
  <CharactersWithSpaces>6597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PATRIK HUTZEL</dc:creator>
  <cp:lastModifiedBy>lydia wandabwa</cp:lastModifiedBy>
  <cp:revision>2</cp:revision>
  <dcterms:created xsi:type="dcterms:W3CDTF">2021-06-04T07:59:00Z</dcterms:created>
  <dcterms:modified xsi:type="dcterms:W3CDTF">2021-06-04T07:59:00Z</dcterms:modified>
</cp:coreProperties>
</file>